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46CFB">
      <w:pPr>
        <w:spacing w:line="760" w:lineRule="exact"/>
        <w:rPr>
          <w:rFonts w:ascii="宋体" w:hAnsi="宋体" w:cs="宋体"/>
          <w:b/>
          <w:bCs/>
          <w:color w:val="FF0000"/>
          <w:sz w:val="30"/>
          <w:szCs w:val="30"/>
        </w:rPr>
      </w:pPr>
    </w:p>
    <w:p w14:paraId="27170DE8">
      <w:pPr>
        <w:spacing w:line="760" w:lineRule="exact"/>
        <w:rPr>
          <w:rFonts w:ascii="宋体" w:hAnsi="宋体" w:cs="宋体"/>
          <w:b/>
          <w:bCs/>
          <w:color w:val="FF0000"/>
          <w:sz w:val="30"/>
          <w:szCs w:val="30"/>
        </w:rPr>
      </w:pPr>
    </w:p>
    <w:p w14:paraId="3A7B9588">
      <w:pPr>
        <w:jc w:val="center"/>
        <w:rPr>
          <w:rFonts w:ascii="方正公文小标宋" w:hAnsi="方正公文小标宋" w:eastAsia="方正公文小标宋" w:cs="方正公文小标宋"/>
          <w:b/>
          <w:bCs/>
          <w:color w:val="FF0000"/>
          <w:spacing w:val="266"/>
          <w:w w:val="72"/>
          <w:sz w:val="72"/>
          <w:szCs w:val="72"/>
        </w:rPr>
      </w:pPr>
      <w:r>
        <w:rPr>
          <w:rFonts w:hint="eastAsia" w:ascii="方正公文小标宋" w:hAnsi="方正公文小标宋" w:eastAsia="方正公文小标宋" w:cs="方正公文小标宋"/>
          <w:b/>
          <w:bCs/>
          <w:color w:val="FF0000"/>
          <w:spacing w:val="1"/>
          <w:w w:val="96"/>
          <w:kern w:val="0"/>
          <w:sz w:val="72"/>
          <w:szCs w:val="72"/>
          <w:fitText w:val="8320" w:id="152635349"/>
        </w:rPr>
        <w:t>上海工商职业技术学院文</w:t>
      </w:r>
      <w:r>
        <w:rPr>
          <w:rFonts w:hint="eastAsia" w:ascii="方正公文小标宋" w:hAnsi="方正公文小标宋" w:eastAsia="方正公文小标宋" w:cs="方正公文小标宋"/>
          <w:b/>
          <w:bCs/>
          <w:color w:val="FF0000"/>
          <w:spacing w:val="-2"/>
          <w:w w:val="96"/>
          <w:kern w:val="0"/>
          <w:sz w:val="72"/>
          <w:szCs w:val="72"/>
          <w:fitText w:val="8320" w:id="152635349"/>
        </w:rPr>
        <w:t>件</w:t>
      </w:r>
    </w:p>
    <w:p w14:paraId="5161A320">
      <w:pPr>
        <w:spacing w:line="520" w:lineRule="exact"/>
        <w:rPr>
          <w:rFonts w:ascii="文鼎大标宋简" w:hAnsi="华文中宋" w:eastAsia="文鼎大标宋简"/>
          <w:sz w:val="36"/>
          <w:szCs w:val="36"/>
        </w:rPr>
      </w:pPr>
    </w:p>
    <w:tbl>
      <w:tblPr>
        <w:tblStyle w:val="5"/>
        <w:tblW w:w="5000" w:type="pct"/>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1"/>
      </w:tblGrid>
      <w:tr w14:paraId="162C55E0">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trHeight w:val="615" w:hRule="atLeast"/>
        </w:trPr>
        <w:tc>
          <w:tcPr>
            <w:tcW w:w="5000" w:type="pct"/>
          </w:tcPr>
          <w:tbl>
            <w:tblPr>
              <w:tblStyle w:val="5"/>
              <w:tblW w:w="5000" w:type="pct"/>
              <w:tblInd w:w="0" w:type="dxa"/>
              <w:tblLayout w:type="autofit"/>
              <w:tblCellMar>
                <w:top w:w="0" w:type="dxa"/>
                <w:left w:w="108" w:type="dxa"/>
                <w:bottom w:w="0" w:type="dxa"/>
                <w:right w:w="108" w:type="dxa"/>
              </w:tblCellMar>
            </w:tblPr>
            <w:tblGrid>
              <w:gridCol w:w="8845"/>
            </w:tblGrid>
            <w:tr w14:paraId="046F43A9">
              <w:tblPrEx>
                <w:tblCellMar>
                  <w:top w:w="0" w:type="dxa"/>
                  <w:left w:w="108" w:type="dxa"/>
                  <w:bottom w:w="0" w:type="dxa"/>
                  <w:right w:w="108" w:type="dxa"/>
                </w:tblCellMar>
              </w:tblPrEx>
              <w:trPr>
                <w:trHeight w:val="615" w:hRule="atLeast"/>
              </w:trPr>
              <w:tc>
                <w:tcPr>
                  <w:tcW w:w="5000" w:type="pct"/>
                </w:tcPr>
                <w:tbl>
                  <w:tblPr>
                    <w:tblStyle w:val="5"/>
                    <w:tblW w:w="5000" w:type="pct"/>
                    <w:tblInd w:w="0" w:type="dxa"/>
                    <w:tblLayout w:type="autofit"/>
                    <w:tblCellMar>
                      <w:top w:w="0" w:type="dxa"/>
                      <w:left w:w="108" w:type="dxa"/>
                      <w:bottom w:w="0" w:type="dxa"/>
                      <w:right w:w="108" w:type="dxa"/>
                    </w:tblCellMar>
                  </w:tblPr>
                  <w:tblGrid>
                    <w:gridCol w:w="8629"/>
                  </w:tblGrid>
                  <w:tr w14:paraId="7F6F140C">
                    <w:tblPrEx>
                      <w:tblCellMar>
                        <w:top w:w="0" w:type="dxa"/>
                        <w:left w:w="108" w:type="dxa"/>
                        <w:bottom w:w="0" w:type="dxa"/>
                        <w:right w:w="108" w:type="dxa"/>
                      </w:tblCellMar>
                    </w:tblPrEx>
                    <w:trPr>
                      <w:trHeight w:val="615" w:hRule="atLeast"/>
                    </w:trPr>
                    <w:tc>
                      <w:tcPr>
                        <w:tcW w:w="5000" w:type="pct"/>
                      </w:tcPr>
                      <w:p w14:paraId="248617A9">
                        <w:pPr>
                          <w:spacing w:line="420" w:lineRule="exact"/>
                          <w:ind w:left="-74"/>
                          <w:jc w:val="center"/>
                          <w:rPr>
                            <w:rFonts w:hint="default" w:ascii="仿宋_GB2312" w:eastAsia="仿宋_GB2312"/>
                            <w:sz w:val="30"/>
                            <w:szCs w:val="30"/>
                            <w:lang w:val="en-US" w:eastAsia="zh-CN"/>
                          </w:rPr>
                        </w:pPr>
                        <w:r>
                          <w:rPr>
                            <w:rFonts w:hint="eastAsia" w:ascii="仿宋_GB2312" w:eastAsia="仿宋_GB2312"/>
                            <w:sz w:val="30"/>
                            <w:szCs w:val="30"/>
                          </w:rPr>
                          <w:t>沪工商</w:t>
                        </w:r>
                        <w:r>
                          <w:rPr>
                            <w:rFonts w:hint="eastAsia" w:ascii="仿宋_GB2312" w:eastAsia="仿宋_GB2312"/>
                            <w:sz w:val="30"/>
                            <w:szCs w:val="30"/>
                            <w:lang w:val="en-US" w:eastAsia="zh-CN"/>
                          </w:rPr>
                          <w:t>校</w:t>
                        </w:r>
                        <w:r>
                          <w:rPr>
                            <w:rFonts w:ascii="仿宋_GB2312" w:eastAsia="仿宋_GB2312"/>
                            <w:sz w:val="30"/>
                            <w:szCs w:val="30"/>
                          </w:rPr>
                          <w:t>〔</w:t>
                        </w:r>
                        <w:r>
                          <w:rPr>
                            <w:rFonts w:hint="eastAsia" w:ascii="仿宋_GB2312" w:eastAsia="仿宋_GB2312"/>
                            <w:sz w:val="30"/>
                            <w:szCs w:val="30"/>
                          </w:rPr>
                          <w:t>202</w:t>
                        </w:r>
                        <w:r>
                          <w:rPr>
                            <w:rFonts w:hint="eastAsia" w:ascii="仿宋_GB2312" w:eastAsia="仿宋_GB2312"/>
                            <w:sz w:val="30"/>
                            <w:szCs w:val="30"/>
                            <w:lang w:val="en-US" w:eastAsia="zh-CN"/>
                          </w:rPr>
                          <w:t>4</w:t>
                        </w:r>
                        <w:r>
                          <w:rPr>
                            <w:rFonts w:ascii="仿宋_GB2312" w:eastAsia="仿宋_GB2312"/>
                            <w:sz w:val="30"/>
                            <w:szCs w:val="30"/>
                          </w:rPr>
                          <w:t>〕</w:t>
                        </w:r>
                        <w:r>
                          <w:rPr>
                            <w:rFonts w:hint="eastAsia" w:ascii="仿宋_GB2312" w:eastAsia="仿宋_GB2312"/>
                            <w:sz w:val="30"/>
                            <w:szCs w:val="30"/>
                            <w:lang w:val="en-US" w:eastAsia="zh-CN"/>
                          </w:rPr>
                          <w:t>20</w:t>
                        </w:r>
                        <w:r>
                          <w:rPr>
                            <w:rFonts w:hint="eastAsia" w:ascii="仿宋_GB2312" w:eastAsia="仿宋_GB2312"/>
                            <w:sz w:val="30"/>
                            <w:szCs w:val="30"/>
                          </w:rPr>
                          <w:t>号</w:t>
                        </w:r>
                        <w:r>
                          <w:rPr>
                            <w:rFonts w:hint="eastAsia" w:ascii="仿宋_GB2312" w:eastAsia="仿宋_GB2312"/>
                            <w:sz w:val="30"/>
                            <w:szCs w:val="30"/>
                            <w:lang w:val="en-US" w:eastAsia="zh-CN"/>
                          </w:rPr>
                          <w:t xml:space="preserve">                </w:t>
                        </w:r>
                      </w:p>
                    </w:tc>
                  </w:tr>
                </w:tbl>
                <w:p w14:paraId="65A92CBA">
                  <w:pPr>
                    <w:tabs>
                      <w:tab w:val="left" w:pos="8605"/>
                    </w:tabs>
                    <w:spacing w:line="560" w:lineRule="exact"/>
                    <w:ind w:left="675" w:right="-76"/>
                    <w:jc w:val="center"/>
                    <w:rPr>
                      <w:rFonts w:ascii="仿宋_GB2312" w:eastAsia="仿宋_GB2312"/>
                      <w:sz w:val="30"/>
                      <w:szCs w:val="30"/>
                    </w:rPr>
                  </w:pPr>
                </w:p>
              </w:tc>
            </w:tr>
          </w:tbl>
          <w:p w14:paraId="37DC53DA">
            <w:pPr>
              <w:jc w:val="center"/>
            </w:pPr>
          </w:p>
        </w:tc>
      </w:tr>
    </w:tbl>
    <w:p w14:paraId="26ACC196">
      <w:pPr>
        <w:spacing w:line="560" w:lineRule="exact"/>
        <w:rPr>
          <w:rFonts w:ascii="仿宋_GB2312" w:eastAsia="仿宋_GB2312"/>
          <w:sz w:val="36"/>
          <w:szCs w:val="36"/>
        </w:rPr>
      </w:pPr>
    </w:p>
    <w:p w14:paraId="5CA42D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关于印发《上海工商职业技术学院</w:t>
      </w:r>
    </w:p>
    <w:p w14:paraId="1D6A2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Cs w:val="32"/>
          <w:shd w:val="clear" w:color="auto" w:fill="FFFFFF"/>
          <w:lang w:val="en-US" w:eastAsia="zh-CN"/>
        </w:rPr>
      </w:pPr>
      <w:r>
        <w:rPr>
          <w:rFonts w:hint="eastAsia" w:ascii="方正公文小标宋" w:hAnsi="方正公文小标宋" w:eastAsia="方正公文小标宋" w:cs="方正公文小标宋"/>
          <w:sz w:val="44"/>
          <w:szCs w:val="44"/>
          <w:lang w:val="en-US" w:eastAsia="zh-CN"/>
        </w:rPr>
        <w:t>学生实习管理规定（修订）》的通知</w:t>
      </w:r>
    </w:p>
    <w:p w14:paraId="4742A7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157F10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lang w:val="en-US" w:eastAsia="zh-CN"/>
        </w:rPr>
        <w:t>各学院，各部门、直属单位</w:t>
      </w:r>
      <w:r>
        <w:rPr>
          <w:rFonts w:hint="eastAsia" w:ascii="仿宋" w:hAnsi="仿宋" w:eastAsia="仿宋" w:cs="仿宋"/>
          <w:color w:val="000000"/>
          <w:szCs w:val="32"/>
          <w:shd w:val="clear" w:color="auto" w:fill="FFFFFF"/>
        </w:rPr>
        <w:t>：</w:t>
      </w:r>
    </w:p>
    <w:p w14:paraId="094DD0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Cs w:val="32"/>
          <w:highlight w:val="none"/>
          <w:lang w:eastAsia="zh-CN"/>
        </w:rPr>
      </w:pPr>
      <w:r>
        <w:rPr>
          <w:rFonts w:hint="eastAsia" w:ascii="仿宋" w:hAnsi="仿宋" w:eastAsia="仿宋" w:cs="仿宋"/>
          <w:color w:val="auto"/>
          <w:szCs w:val="32"/>
          <w:highlight w:val="none"/>
          <w:lang w:val="en-US" w:eastAsia="zh-CN"/>
        </w:rPr>
        <w:t>现将《上海工商职业技术学院学生实习管理规定（修订）》印发你们，请认真组织学习，遵照执行。</w:t>
      </w:r>
    </w:p>
    <w:p w14:paraId="4ED80D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color w:val="auto"/>
          <w:szCs w:val="32"/>
          <w:highlight w:val="none"/>
          <w:lang w:eastAsia="zh-CN"/>
        </w:rPr>
      </w:pPr>
    </w:p>
    <w:p w14:paraId="348CFCA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6EA0574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上海</w:t>
      </w:r>
      <w:r>
        <w:rPr>
          <w:rFonts w:hint="eastAsia" w:ascii="仿宋" w:hAnsi="仿宋" w:eastAsia="仿宋" w:cs="仿宋"/>
          <w:sz w:val="32"/>
          <w:szCs w:val="32"/>
          <w:lang w:val="en-US" w:eastAsia="zh-CN"/>
        </w:rPr>
        <w:t>工商职业技术学院</w:t>
      </w:r>
    </w:p>
    <w:p w14:paraId="346891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14:paraId="53CFC1F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327D280D">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581AFAD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07354AC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4DA5CD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上海工商职业技术学院</w:t>
      </w:r>
    </w:p>
    <w:p w14:paraId="6CAE4C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公文小标宋" w:hAnsi="方正公文小标宋" w:eastAsia="方正公文小标宋" w:cs="方正公文小标宋"/>
          <w:sz w:val="44"/>
          <w:szCs w:val="44"/>
          <w:lang w:val="en-US" w:eastAsia="zh-CN"/>
        </w:rPr>
        <w:t>学生实习管理规定（修订）</w:t>
      </w:r>
    </w:p>
    <w:p w14:paraId="6561FC8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32056A70">
      <w:pPr>
        <w:pStyle w:val="2"/>
        <w:pageBreakBefore w:val="0"/>
        <w:widowControl w:val="0"/>
        <w:kinsoku/>
        <w:wordWrap/>
        <w:overflowPunct/>
        <w:topLinePunct w:val="0"/>
        <w:autoSpaceDE/>
        <w:autoSpaceDN/>
        <w:bidi w:val="0"/>
        <w:adjustRightInd/>
        <w:snapToGrid w:val="0"/>
        <w:spacing w:before="0" w:after="0" w:line="560" w:lineRule="exact"/>
        <w:ind w:left="0"/>
        <w:jc w:val="center"/>
        <w:textAlignment w:val="auto"/>
        <w:rPr>
          <w:rFonts w:hint="eastAsia" w:ascii="仿宋" w:hAnsi="仿宋" w:eastAsia="仿宋" w:cs="仿宋"/>
          <w:b/>
          <w:bCs/>
          <w:kern w:val="2"/>
          <w:sz w:val="32"/>
          <w:szCs w:val="32"/>
        </w:rPr>
      </w:pPr>
      <w:r>
        <w:rPr>
          <w:rFonts w:hint="eastAsia" w:ascii="仿宋" w:hAnsi="仿宋" w:eastAsia="仿宋" w:cs="仿宋"/>
          <w:b/>
          <w:bCs/>
          <w:kern w:val="2"/>
          <w:sz w:val="32"/>
          <w:szCs w:val="32"/>
        </w:rPr>
        <w:t>第一章  总则</w:t>
      </w:r>
    </w:p>
    <w:p w14:paraId="1F03AA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kern w:val="2"/>
          <w:sz w:val="32"/>
          <w:szCs w:val="32"/>
          <w:highlight w:val="none"/>
          <w:lang w:val="en-US" w:eastAsia="zh-CN" w:bidi="ar-SA"/>
        </w:rPr>
        <w:t>第一条</w:t>
      </w:r>
      <w:r>
        <w:rPr>
          <w:rFonts w:hint="eastAsia" w:ascii="仿宋" w:hAnsi="仿宋" w:eastAsia="仿宋" w:cs="仿宋"/>
          <w:b w:val="0"/>
          <w:bCs w:val="0"/>
          <w:kern w:val="2"/>
          <w:sz w:val="32"/>
          <w:szCs w:val="32"/>
          <w:highlight w:val="none"/>
          <w:lang w:val="en-US" w:eastAsia="zh-CN" w:bidi="ar-SA"/>
        </w:rPr>
        <w:t xml:space="preserve"> 为规范和加强学生实习工作，维护学生、学校和实习单位合法权益，加强与生产劳动和社会实践相结合，提高技术技能人才培养质量，培养德智体美劳全面发展的社会主义建设者和接班人，根据“教育部等八部门关于印发《职业学校学生实习管理规定》的通知（教职成〔2021〕4号）”等文件精神，结合学校的实际情况，制定学生实习管理规定。</w:t>
      </w:r>
    </w:p>
    <w:p w14:paraId="7E0A3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kern w:val="0"/>
          <w:sz w:val="32"/>
          <w:szCs w:val="32"/>
          <w:highlight w:val="none"/>
          <w:lang w:val="en-US" w:eastAsia="zh-CN" w:bidi="ar"/>
        </w:rPr>
        <w:t>第二条</w:t>
      </w:r>
      <w:r>
        <w:rPr>
          <w:rFonts w:hint="eastAsia" w:ascii="仿宋" w:hAnsi="仿宋" w:eastAsia="仿宋" w:cs="仿宋"/>
          <w:kern w:val="0"/>
          <w:sz w:val="32"/>
          <w:szCs w:val="32"/>
          <w:highlight w:val="none"/>
          <w:lang w:val="en-US" w:eastAsia="zh-CN" w:bidi="ar"/>
        </w:rPr>
        <w:t xml:space="preserve">  </w:t>
      </w:r>
      <w:r>
        <w:rPr>
          <w:rFonts w:hint="eastAsia" w:ascii="仿宋" w:hAnsi="仿宋" w:eastAsia="仿宋" w:cs="仿宋"/>
          <w:b w:val="0"/>
          <w:bCs/>
          <w:i w:val="0"/>
          <w:iCs w:val="0"/>
          <w:caps w:val="0"/>
          <w:spacing w:val="0"/>
          <w:kern w:val="44"/>
          <w:sz w:val="32"/>
          <w:szCs w:val="32"/>
          <w:highlight w:val="none"/>
          <w:shd w:val="clear" w:color="auto" w:fill="FFFFFF"/>
        </w:rPr>
        <w:t>学生实习是指</w:t>
      </w:r>
      <w:r>
        <w:rPr>
          <w:rFonts w:hint="eastAsia" w:ascii="仿宋" w:hAnsi="仿宋" w:eastAsia="仿宋" w:cs="仿宋"/>
          <w:b w:val="0"/>
          <w:bCs/>
          <w:i w:val="0"/>
          <w:iCs w:val="0"/>
          <w:caps w:val="0"/>
          <w:spacing w:val="0"/>
          <w:kern w:val="44"/>
          <w:sz w:val="32"/>
          <w:szCs w:val="32"/>
          <w:highlight w:val="none"/>
          <w:shd w:val="clear" w:color="auto" w:fill="FFFFFF"/>
          <w:lang w:val="en-US" w:eastAsia="zh-CN"/>
        </w:rPr>
        <w:t>学生</w:t>
      </w:r>
      <w:r>
        <w:rPr>
          <w:rFonts w:hint="eastAsia" w:ascii="仿宋" w:hAnsi="仿宋" w:eastAsia="仿宋" w:cs="仿宋"/>
          <w:b w:val="0"/>
          <w:bCs/>
          <w:i w:val="0"/>
          <w:iCs w:val="0"/>
          <w:caps w:val="0"/>
          <w:spacing w:val="0"/>
          <w:kern w:val="44"/>
          <w:sz w:val="32"/>
          <w:szCs w:val="32"/>
          <w:highlight w:val="none"/>
          <w:shd w:val="clear" w:color="auto" w:fill="FFFFFF"/>
        </w:rPr>
        <w:t>按照专业培养目标要求和人才培养方案安排，由</w:t>
      </w:r>
      <w:r>
        <w:rPr>
          <w:rFonts w:hint="eastAsia" w:ascii="仿宋" w:hAnsi="仿宋" w:eastAsia="仿宋" w:cs="仿宋"/>
          <w:b w:val="0"/>
          <w:bCs/>
          <w:i w:val="0"/>
          <w:iCs w:val="0"/>
          <w:caps w:val="0"/>
          <w:color w:val="auto"/>
          <w:spacing w:val="0"/>
          <w:kern w:val="44"/>
          <w:sz w:val="32"/>
          <w:szCs w:val="32"/>
          <w:highlight w:val="none"/>
          <w:shd w:val="clear" w:color="auto" w:fill="FFFFFF"/>
          <w:lang w:val="en-US" w:eastAsia="zh-CN"/>
        </w:rPr>
        <w:t>学校组织二级学院</w:t>
      </w:r>
      <w:r>
        <w:rPr>
          <w:rFonts w:hint="eastAsia" w:ascii="仿宋" w:hAnsi="仿宋" w:eastAsia="仿宋" w:cs="仿宋"/>
          <w:b w:val="0"/>
          <w:bCs/>
          <w:i w:val="0"/>
          <w:iCs w:val="0"/>
          <w:caps w:val="0"/>
          <w:color w:val="auto"/>
          <w:spacing w:val="0"/>
          <w:kern w:val="44"/>
          <w:sz w:val="32"/>
          <w:szCs w:val="32"/>
          <w:highlight w:val="none"/>
          <w:shd w:val="clear" w:color="auto" w:fill="FFFFFF"/>
        </w:rPr>
        <w:t>安排或者经</w:t>
      </w:r>
      <w:r>
        <w:rPr>
          <w:rFonts w:hint="eastAsia" w:ascii="仿宋" w:hAnsi="仿宋" w:eastAsia="仿宋" w:cs="仿宋"/>
          <w:b w:val="0"/>
          <w:bCs/>
          <w:i w:val="0"/>
          <w:iCs w:val="0"/>
          <w:caps w:val="0"/>
          <w:color w:val="auto"/>
          <w:spacing w:val="0"/>
          <w:kern w:val="44"/>
          <w:sz w:val="32"/>
          <w:szCs w:val="32"/>
          <w:highlight w:val="none"/>
          <w:shd w:val="clear" w:color="auto" w:fill="FFFFFF"/>
          <w:lang w:val="en-US" w:eastAsia="zh-CN"/>
        </w:rPr>
        <w:t>二级学院</w:t>
      </w:r>
      <w:r>
        <w:rPr>
          <w:rFonts w:hint="eastAsia" w:ascii="仿宋" w:hAnsi="仿宋" w:eastAsia="仿宋" w:cs="仿宋"/>
          <w:b w:val="0"/>
          <w:bCs/>
          <w:i w:val="0"/>
          <w:iCs w:val="0"/>
          <w:caps w:val="0"/>
          <w:spacing w:val="0"/>
          <w:kern w:val="44"/>
          <w:sz w:val="32"/>
          <w:szCs w:val="32"/>
          <w:highlight w:val="none"/>
          <w:shd w:val="clear" w:color="auto" w:fill="FFFFFF"/>
        </w:rPr>
        <w:t>批准自行到企（事）业等单位（以下简称实习单位）进行</w:t>
      </w:r>
      <w:r>
        <w:rPr>
          <w:rFonts w:hint="eastAsia" w:ascii="仿宋" w:hAnsi="仿宋" w:eastAsia="仿宋" w:cs="仿宋"/>
          <w:b w:val="0"/>
          <w:bCs/>
          <w:i w:val="0"/>
          <w:iCs w:val="0"/>
          <w:caps w:val="0"/>
          <w:spacing w:val="0"/>
          <w:kern w:val="44"/>
          <w:sz w:val="32"/>
          <w:szCs w:val="32"/>
          <w:highlight w:val="none"/>
          <w:shd w:val="clear" w:color="auto" w:fill="FFFFFF"/>
          <w:lang w:val="en-US" w:eastAsia="zh-CN"/>
        </w:rPr>
        <w:t>职业道德和技术</w:t>
      </w:r>
      <w:r>
        <w:rPr>
          <w:rFonts w:hint="eastAsia" w:ascii="仿宋" w:hAnsi="仿宋" w:eastAsia="仿宋" w:cs="仿宋"/>
          <w:b w:val="0"/>
          <w:bCs/>
          <w:i w:val="0"/>
          <w:iCs w:val="0"/>
          <w:caps w:val="0"/>
          <w:spacing w:val="0"/>
          <w:kern w:val="44"/>
          <w:sz w:val="32"/>
          <w:szCs w:val="32"/>
          <w:highlight w:val="none"/>
          <w:shd w:val="clear" w:color="auto" w:fill="FFFFFF"/>
        </w:rPr>
        <w:t>技能培养的实践性教育教学活动，包括认识实习、</w:t>
      </w:r>
      <w:r>
        <w:rPr>
          <w:rFonts w:hint="eastAsia" w:ascii="仿宋" w:hAnsi="仿宋" w:eastAsia="仿宋" w:cs="仿宋"/>
          <w:b w:val="0"/>
          <w:bCs/>
          <w:i w:val="0"/>
          <w:iCs w:val="0"/>
          <w:caps w:val="0"/>
          <w:spacing w:val="0"/>
          <w:kern w:val="44"/>
          <w:sz w:val="32"/>
          <w:szCs w:val="32"/>
          <w:highlight w:val="none"/>
          <w:shd w:val="clear" w:color="auto" w:fill="FFFFFF"/>
          <w:lang w:val="en-US" w:eastAsia="zh-CN"/>
        </w:rPr>
        <w:t>岗位</w:t>
      </w:r>
      <w:r>
        <w:rPr>
          <w:rFonts w:hint="eastAsia" w:ascii="仿宋" w:hAnsi="仿宋" w:eastAsia="仿宋" w:cs="仿宋"/>
          <w:b w:val="0"/>
          <w:bCs/>
          <w:i w:val="0"/>
          <w:iCs w:val="0"/>
          <w:caps w:val="0"/>
          <w:spacing w:val="0"/>
          <w:kern w:val="44"/>
          <w:sz w:val="32"/>
          <w:szCs w:val="32"/>
          <w:highlight w:val="none"/>
          <w:shd w:val="clear" w:color="auto" w:fill="FFFFFF"/>
        </w:rPr>
        <w:t>实习。</w:t>
      </w:r>
    </w:p>
    <w:p w14:paraId="0E25308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（一）认识实习指学生由各二级学院组织到实习单位参观、观摩和体验，形成对实习单位和相关岗位的初步认识的活动。</w:t>
      </w:r>
    </w:p>
    <w:p w14:paraId="70602D36">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（二）岗位实习指具备一定实践岗位工作能力的学生，在专业人员指导下，辅助或相对独立参与实际工作的活动。</w:t>
      </w:r>
    </w:p>
    <w:p w14:paraId="4FA25CF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对于建在校内的生产性实训基地、厂中校、校中厂、虚拟仿真实训基地等，依照法律规定成立或登记取得法人、非法人组织资格的，可作为学生实习单位，按本规定进行管理。</w:t>
      </w:r>
    </w:p>
    <w:p w14:paraId="62BDFEF0">
      <w:pPr>
        <w:pageBreakBefore w:val="0"/>
        <w:widowControl w:val="0"/>
        <w:kinsoku/>
        <w:wordWrap/>
        <w:overflowPunct/>
        <w:topLinePunct w:val="0"/>
        <w:autoSpaceDE/>
        <w:autoSpaceDN/>
        <w:bidi w:val="0"/>
        <w:adjustRightInd/>
        <w:spacing w:line="560" w:lineRule="exact"/>
        <w:ind w:left="0" w:firstLine="648"/>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第三条</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sz w:val="32"/>
          <w:szCs w:val="32"/>
          <w:highlight w:val="none"/>
        </w:rPr>
        <w:t xml:space="preserve"> 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14:paraId="7AD13200">
      <w:pPr>
        <w:pStyle w:val="2"/>
        <w:pageBreakBefore w:val="0"/>
        <w:widowControl w:val="0"/>
        <w:kinsoku/>
        <w:wordWrap/>
        <w:overflowPunct/>
        <w:topLinePunct w:val="0"/>
        <w:autoSpaceDE/>
        <w:autoSpaceDN/>
        <w:bidi w:val="0"/>
        <w:adjustRightInd/>
        <w:snapToGrid w:val="0"/>
        <w:spacing w:before="0" w:after="0" w:line="560" w:lineRule="exact"/>
        <w:ind w:lef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实习组织</w:t>
      </w:r>
    </w:p>
    <w:p w14:paraId="3B0345D9">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bCs/>
          <w:sz w:val="32"/>
          <w:szCs w:val="32"/>
          <w:highlight w:val="none"/>
          <w:lang w:val="en-US" w:eastAsia="zh-CN"/>
        </w:rPr>
        <w:t>第四条</w:t>
      </w:r>
      <w:r>
        <w:rPr>
          <w:rFonts w:hint="eastAsia" w:ascii="仿宋" w:hAnsi="仿宋" w:eastAsia="仿宋" w:cs="仿宋"/>
          <w:sz w:val="32"/>
          <w:szCs w:val="32"/>
          <w:highlight w:val="none"/>
          <w:lang w:val="en-US" w:eastAsia="zh-CN"/>
        </w:rPr>
        <w:t xml:space="preserve">  学生</w:t>
      </w: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实习工作实行校、院两级管理。</w:t>
      </w:r>
    </w:p>
    <w:p w14:paraId="3E04A7DC">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（一）学校学生实习工作领导小组</w:t>
      </w:r>
    </w:p>
    <w:p w14:paraId="5EAFB193">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全面负责学校学生实习工作，健全学生实习管理制度与运行机制，推进产教融合、校企合作，研究学生实习工作的顶层设计、实习发展规划等重要事项。</w:t>
      </w:r>
    </w:p>
    <w:p w14:paraId="747C3F27">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（二）教务处职责</w:t>
      </w:r>
    </w:p>
    <w:p w14:paraId="2E0F515D">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1.制定学校学生实习管理的有关规定；</w:t>
      </w:r>
    </w:p>
    <w:p w14:paraId="0127DCFE">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2.指导二级学院根据普通高职、中高贯通培养、现代学徒制等人才培养方案与实习单位共同制订等；</w:t>
      </w:r>
    </w:p>
    <w:p w14:paraId="5D87E8A0">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3.</w:t>
      </w:r>
      <w:r>
        <w:rPr>
          <w:rFonts w:hint="eastAsia" w:ascii="仿宋" w:hAnsi="仿宋" w:eastAsia="仿宋" w:cs="仿宋"/>
          <w:kern w:val="0"/>
          <w:sz w:val="32"/>
          <w:szCs w:val="32"/>
          <w:highlight w:val="none"/>
          <w:lang w:val="en-US" w:eastAsia="zh-CN" w:bidi="ar"/>
        </w:rPr>
        <w:t>检查各二级学院按专业人才培养方案和课程标准的要求，组织落实、推进、规范、评价学生实习各项工作。</w:t>
      </w:r>
    </w:p>
    <w:p w14:paraId="0733D50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（三）二级学院职责</w:t>
      </w:r>
    </w:p>
    <w:p w14:paraId="0794009F">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 各二级学院应成立实习工作小组，工作小组由二级学院党组织书记、院长、教学秘书、实习指导教师、实习单位领导及企业指导教师等组成，全面负责学生实习工作，二级学院党组织书记、院长是学生实习工作第一负责人（双组长制）。</w:t>
      </w:r>
    </w:p>
    <w:p w14:paraId="2C058F5D">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1.根据专业培养目标的要求，组织制定各专业实习大纲及实习计划、实习指导书等</w:t>
      </w:r>
      <w:r>
        <w:rPr>
          <w:rFonts w:hint="eastAsia" w:ascii="仿宋" w:hAnsi="仿宋" w:eastAsia="仿宋" w:cs="仿宋"/>
          <w:kern w:val="0"/>
          <w:sz w:val="32"/>
          <w:szCs w:val="32"/>
          <w:highlight w:val="none"/>
          <w:lang w:val="en-US" w:eastAsia="zh-CN" w:bidi="ar"/>
        </w:rPr>
        <w:t>，明确岗位要求、实习目标、实习任务、实习标准、必要的实习准备和考核要求、实施学生实习的保障措施；</w:t>
      </w:r>
    </w:p>
    <w:p w14:paraId="76997B7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2.制定二级学院有关学生实习管理的实施办法，如质量监控、学生实习报告撰写的规范性要求、实习成绩评定详细标准等；</w:t>
      </w:r>
    </w:p>
    <w:p w14:paraId="3A1351B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3.</w:t>
      </w:r>
      <w:r>
        <w:rPr>
          <w:rFonts w:hint="eastAsia" w:ascii="仿宋" w:hAnsi="仿宋" w:eastAsia="仿宋" w:cs="仿宋"/>
          <w:b w:val="0"/>
          <w:bCs/>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负责学生</w:t>
      </w: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实习指导教师的聘任，组织实习工作经验交流，监控实习环节教学质量；</w:t>
      </w:r>
    </w:p>
    <w:p w14:paraId="14F50826">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4.利用学校实习管理平台、实习学生微信群等渠道，通过专题教育、安全教育和实习工作动员等形式，对参与实习的师生宣传《上海工商职业技术学院学生实习管理规定》的内容和要求，确保应知尽知；</w:t>
      </w:r>
    </w:p>
    <w:p w14:paraId="20F0C91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5.检查各实习团队的准备工作和实习计划执行情况；加强实习质量的检查；</w:t>
      </w:r>
    </w:p>
    <w:p w14:paraId="7CF0BB1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yellow"/>
        </w:rPr>
      </w:pP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6.实习结束后，</w:t>
      </w:r>
      <w:r>
        <w:rPr>
          <w:rFonts w:hint="eastAsia" w:ascii="仿宋" w:hAnsi="仿宋" w:eastAsia="仿宋" w:cs="仿宋"/>
          <w:b w:val="0"/>
          <w:bCs/>
          <w:i w:val="0"/>
          <w:iCs w:val="0"/>
          <w:caps w:val="0"/>
          <w:color w:val="auto"/>
          <w:spacing w:val="0"/>
          <w:kern w:val="44"/>
          <w:sz w:val="32"/>
          <w:szCs w:val="32"/>
          <w:highlight w:val="none"/>
          <w:shd w:val="clear" w:color="auto" w:fill="FFFFFF"/>
          <w:lang w:val="en-US" w:eastAsia="zh-CN" w:bidi="ar-SA"/>
        </w:rPr>
        <w:t>二级学院</w:t>
      </w:r>
      <w:r>
        <w:rPr>
          <w:rFonts w:hint="eastAsia" w:ascii="仿宋" w:hAnsi="仿宋" w:eastAsia="仿宋" w:cs="仿宋"/>
          <w:b w:val="0"/>
          <w:bCs/>
          <w:i w:val="0"/>
          <w:iCs w:val="0"/>
          <w:caps w:val="0"/>
          <w:spacing w:val="0"/>
          <w:kern w:val="44"/>
          <w:sz w:val="32"/>
          <w:szCs w:val="32"/>
          <w:highlight w:val="none"/>
          <w:shd w:val="clear" w:color="auto" w:fill="FFFFFF"/>
          <w:lang w:val="en-US" w:eastAsia="zh-CN" w:bidi="ar-SA"/>
        </w:rPr>
        <w:t>要做好学生实习总结工作，收集、汇总各专业实习的报表、教师实习总结、学生实习考勤、实习报告等教学资料，并按教学资料归档</w:t>
      </w:r>
      <w:r>
        <w:rPr>
          <w:rFonts w:hint="eastAsia" w:ascii="仿宋" w:hAnsi="仿宋" w:eastAsia="仿宋" w:cs="仿宋"/>
          <w:kern w:val="0"/>
          <w:sz w:val="32"/>
          <w:szCs w:val="32"/>
          <w:highlight w:val="none"/>
          <w:lang w:val="en-US" w:eastAsia="zh-CN" w:bidi="ar"/>
        </w:rPr>
        <w:t>规定进行保存。</w:t>
      </w:r>
    </w:p>
    <w:p w14:paraId="31BD7B1E">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应当选择符合以下条件的企（事）业单位作为实习单位：</w:t>
      </w:r>
    </w:p>
    <w:p w14:paraId="657ADC5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（一）合法经营，无违法失信记录；</w:t>
      </w:r>
    </w:p>
    <w:p w14:paraId="31CA0C94">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（二）管理规范，近3年无违反安全生产相关法律法规记录；</w:t>
      </w:r>
    </w:p>
    <w:p w14:paraId="489917C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（三）实习条件</w:t>
      </w:r>
      <w:r>
        <w:rPr>
          <w:rFonts w:hint="eastAsia" w:ascii="仿宋" w:hAnsi="仿宋" w:eastAsia="仿宋" w:cs="仿宋"/>
          <w:color w:val="000000"/>
          <w:sz w:val="32"/>
          <w:szCs w:val="32"/>
          <w:highlight w:val="none"/>
        </w:rPr>
        <w:t>完备</w:t>
      </w:r>
      <w:r>
        <w:rPr>
          <w:rFonts w:hint="eastAsia" w:ascii="仿宋" w:hAnsi="仿宋" w:eastAsia="仿宋" w:cs="仿宋"/>
          <w:sz w:val="32"/>
          <w:szCs w:val="32"/>
          <w:highlight w:val="none"/>
        </w:rPr>
        <w:t>，符合专业培养要求，符合产业发展实际；</w:t>
      </w:r>
    </w:p>
    <w:p w14:paraId="3ACCD21C">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（四）与学校有稳定合作关系的企（事）业单位优先。</w:t>
      </w:r>
    </w:p>
    <w:p w14:paraId="7063FD49">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第七条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在确定新增实习单位前，应当实地考察评估形成书面报告。考察内容应当包括：单位资质、诚信状况、管理水平、实习岗位性质和内容、工作时间、工作环境、生活环境以及健康保障、安全防护等。</w:t>
      </w:r>
      <w:r>
        <w:rPr>
          <w:rFonts w:hint="eastAsia" w:ascii="仿宋" w:hAnsi="仿宋" w:eastAsia="仿宋" w:cs="仿宋"/>
          <w:sz w:val="32"/>
          <w:szCs w:val="32"/>
          <w:highlight w:val="none"/>
          <w:lang w:eastAsia="zh-Hans"/>
        </w:rPr>
        <w:t>实习单位</w:t>
      </w:r>
      <w:r>
        <w:rPr>
          <w:rFonts w:hint="eastAsia" w:ascii="仿宋" w:hAnsi="仿宋" w:eastAsia="仿宋" w:cs="仿宋"/>
          <w:sz w:val="32"/>
          <w:szCs w:val="32"/>
          <w:highlight w:val="none"/>
        </w:rPr>
        <w:t>名单</w:t>
      </w:r>
      <w:r>
        <w:rPr>
          <w:rFonts w:hint="eastAsia" w:ascii="仿宋" w:hAnsi="仿宋" w:eastAsia="仿宋" w:cs="仿宋"/>
          <w:sz w:val="32"/>
          <w:szCs w:val="32"/>
          <w:highlight w:val="none"/>
          <w:lang w:eastAsia="zh-Hans"/>
        </w:rPr>
        <w:t>须</w:t>
      </w:r>
      <w:r>
        <w:rPr>
          <w:rFonts w:hint="eastAsia" w:ascii="仿宋" w:hAnsi="仿宋" w:eastAsia="仿宋" w:cs="仿宋"/>
          <w:sz w:val="32"/>
          <w:szCs w:val="32"/>
          <w:highlight w:val="none"/>
        </w:rPr>
        <w:t>经校级党组织会议</w:t>
      </w:r>
      <w:r>
        <w:rPr>
          <w:rFonts w:hint="eastAsia" w:ascii="仿宋" w:hAnsi="仿宋" w:eastAsia="仿宋" w:cs="仿宋"/>
          <w:sz w:val="32"/>
          <w:szCs w:val="32"/>
          <w:highlight w:val="none"/>
          <w:lang w:eastAsia="zh-Hans"/>
        </w:rPr>
        <w:t>研究确定后对外</w:t>
      </w:r>
      <w:r>
        <w:rPr>
          <w:rFonts w:hint="eastAsia" w:ascii="仿宋" w:hAnsi="仿宋" w:eastAsia="仿宋" w:cs="仿宋"/>
          <w:sz w:val="32"/>
          <w:szCs w:val="32"/>
          <w:highlight w:val="none"/>
        </w:rPr>
        <w:t>公</w:t>
      </w:r>
      <w:r>
        <w:rPr>
          <w:rFonts w:hint="eastAsia" w:ascii="仿宋" w:hAnsi="仿宋" w:eastAsia="仿宋" w:cs="仿宋"/>
          <w:sz w:val="32"/>
          <w:szCs w:val="32"/>
          <w:highlight w:val="none"/>
          <w:lang w:eastAsia="zh-Hans"/>
        </w:rPr>
        <w:t>开</w:t>
      </w:r>
      <w:r>
        <w:rPr>
          <w:rFonts w:hint="eastAsia" w:ascii="仿宋" w:hAnsi="仿宋" w:eastAsia="仿宋" w:cs="仿宋"/>
          <w:sz w:val="32"/>
          <w:szCs w:val="32"/>
          <w:highlight w:val="none"/>
        </w:rPr>
        <w:t>。</w:t>
      </w:r>
    </w:p>
    <w:p w14:paraId="200C89F3">
      <w:pPr>
        <w:pageBreakBefore w:val="0"/>
        <w:widowControl w:val="0"/>
        <w:kinsoku/>
        <w:wordWrap/>
        <w:overflowPunct/>
        <w:topLinePunct w:val="0"/>
        <w:autoSpaceDE/>
        <w:autoSpaceDN/>
        <w:bidi w:val="0"/>
        <w:adjustRightInd/>
        <w:snapToGrid w:val="0"/>
        <w:spacing w:line="560" w:lineRule="exact"/>
        <w:ind w:left="0" w:firstLine="571"/>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 xml:space="preserve">第八条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14:paraId="17D5E716">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和实习单位应当分别选派经验丰富、综合素质好、责任心强、安全防范意识高的实习指导教师和专门人员全程指导、共同管理学生实习。要加强</w:t>
      </w:r>
      <w:r>
        <w:rPr>
          <w:rFonts w:hint="eastAsia" w:ascii="仿宋" w:hAnsi="仿宋" w:eastAsia="仿宋" w:cs="仿宋"/>
          <w:sz w:val="32"/>
          <w:szCs w:val="32"/>
          <w:highlight w:val="none"/>
          <w:lang w:eastAsia="zh-Hans"/>
        </w:rPr>
        <w:t>实习</w:t>
      </w:r>
      <w:r>
        <w:rPr>
          <w:rFonts w:hint="eastAsia" w:ascii="仿宋" w:hAnsi="仿宋" w:eastAsia="仿宋" w:cs="仿宋"/>
          <w:sz w:val="32"/>
          <w:szCs w:val="32"/>
          <w:highlight w:val="none"/>
        </w:rPr>
        <w:t>前培训，使学生、实习指导教师和专门人员熟悉各实习阶段的任务和要求。</w:t>
      </w:r>
    </w:p>
    <w:p w14:paraId="7115A5F4">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实习岗位应符合专业培养目标要求，与学生所学专业对口或相近。原则上不得跨专业大类安排实习。</w:t>
      </w:r>
    </w:p>
    <w:p w14:paraId="7ED1112F">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sz w:val="32"/>
          <w:szCs w:val="32"/>
          <w:highlight w:val="none"/>
        </w:rPr>
        <w:t>第九条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安排岗位实习，应当取得</w:t>
      </w:r>
      <w:r>
        <w:rPr>
          <w:rFonts w:hint="eastAsia" w:ascii="仿宋" w:hAnsi="仿宋" w:eastAsia="仿宋" w:cs="仿宋"/>
          <w:color w:val="auto"/>
          <w:sz w:val="32"/>
          <w:szCs w:val="32"/>
          <w:highlight w:val="none"/>
        </w:rPr>
        <w:t>学生签字的知情同意书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学生要告知家长二级学院安排的岗位实习</w:t>
      </w:r>
      <w:r>
        <w:rPr>
          <w:rFonts w:hint="eastAsia" w:ascii="仿宋" w:hAnsi="仿宋" w:eastAsia="仿宋" w:cs="仿宋"/>
          <w:color w:val="auto"/>
          <w:sz w:val="32"/>
          <w:szCs w:val="32"/>
          <w:highlight w:val="none"/>
        </w:rPr>
        <w:t>。对学生明确不同意学校实习安排的，可自行选择符合条件的岗位实习单位。</w:t>
      </w:r>
    </w:p>
    <w:p w14:paraId="18187F4A">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认识实习按照一般校外活动有关规定进行管理，由</w:t>
      </w:r>
      <w:r>
        <w:rPr>
          <w:rFonts w:hint="eastAsia" w:ascii="仿宋" w:hAnsi="仿宋" w:eastAsia="仿宋" w:cs="仿宋"/>
          <w:color w:val="auto"/>
          <w:sz w:val="32"/>
          <w:szCs w:val="32"/>
          <w:highlight w:val="none"/>
          <w:lang w:val="en-US" w:eastAsia="zh-CN"/>
        </w:rPr>
        <w:t>各二级学院</w:t>
      </w:r>
      <w:r>
        <w:rPr>
          <w:rFonts w:hint="eastAsia" w:ascii="仿宋" w:hAnsi="仿宋" w:eastAsia="仿宋" w:cs="仿宋"/>
          <w:color w:val="auto"/>
          <w:sz w:val="32"/>
          <w:szCs w:val="32"/>
          <w:highlight w:val="none"/>
        </w:rPr>
        <w:t>安排，学生不得自行选择</w:t>
      </w:r>
      <w:r>
        <w:rPr>
          <w:rFonts w:hint="eastAsia" w:ascii="仿宋" w:hAnsi="仿宋" w:eastAsia="仿宋" w:cs="仿宋"/>
          <w:color w:val="auto"/>
          <w:sz w:val="32"/>
          <w:szCs w:val="32"/>
          <w:highlight w:val="none"/>
          <w:lang w:eastAsia="zh-Hans"/>
        </w:rPr>
        <w:t>。</w:t>
      </w:r>
    </w:p>
    <w:p w14:paraId="2855C1C5">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rPr>
        <w:t>第十条</w:t>
      </w:r>
      <w:r>
        <w:rPr>
          <w:rFonts w:hint="eastAsia" w:ascii="仿宋" w:hAnsi="仿宋" w:eastAsia="仿宋" w:cs="仿宋"/>
          <w:color w:val="auto"/>
          <w:sz w:val="32"/>
          <w:szCs w:val="32"/>
          <w:highlight w:val="none"/>
        </w:rPr>
        <w:t xml:space="preserve"> 学生自行选择符合条件的岗位实习单位</w:t>
      </w:r>
      <w:r>
        <w:rPr>
          <w:rFonts w:hint="eastAsia" w:ascii="仿宋" w:hAnsi="仿宋" w:eastAsia="仿宋" w:cs="仿宋"/>
          <w:color w:val="auto"/>
          <w:sz w:val="32"/>
          <w:szCs w:val="32"/>
          <w:highlight w:val="none"/>
          <w:lang w:val="en-US" w:eastAsia="zh-CN"/>
        </w:rPr>
        <w:t>要符合第六条（一）（二）（三）的要求</w:t>
      </w:r>
      <w:r>
        <w:rPr>
          <w:rFonts w:hint="eastAsia" w:ascii="仿宋" w:hAnsi="仿宋" w:eastAsia="仿宋" w:cs="仿宋"/>
          <w:color w:val="auto"/>
          <w:sz w:val="32"/>
          <w:szCs w:val="32"/>
          <w:highlight w:val="none"/>
        </w:rPr>
        <w:t>，应由本人申请，经</w:t>
      </w:r>
      <w:r>
        <w:rPr>
          <w:rFonts w:hint="eastAsia" w:ascii="仿宋" w:hAnsi="仿宋" w:eastAsia="仿宋" w:cs="仿宋"/>
          <w:color w:val="auto"/>
          <w:sz w:val="32"/>
          <w:szCs w:val="32"/>
          <w:highlight w:val="none"/>
          <w:lang w:val="en-US" w:eastAsia="zh-CN"/>
        </w:rPr>
        <w:t>二级学院</w:t>
      </w:r>
      <w:r>
        <w:rPr>
          <w:rFonts w:hint="eastAsia" w:ascii="仿宋" w:hAnsi="仿宋" w:eastAsia="仿宋" w:cs="仿宋"/>
          <w:sz w:val="32"/>
          <w:szCs w:val="32"/>
          <w:highlight w:val="none"/>
        </w:rPr>
        <w:t>审核同意后实施，实习单位应当安排专门人员指导学生实习，</w:t>
      </w:r>
      <w:r>
        <w:rPr>
          <w:rFonts w:hint="eastAsia" w:ascii="仿宋" w:hAnsi="仿宋" w:eastAsia="仿宋" w:cs="仿宋"/>
          <w:sz w:val="32"/>
          <w:szCs w:val="32"/>
          <w:highlight w:val="none"/>
          <w:lang w:val="en-US" w:eastAsia="zh-CN"/>
        </w:rPr>
        <w:t>二级学院</w:t>
      </w:r>
      <w:r>
        <w:rPr>
          <w:rFonts w:hint="eastAsia" w:ascii="仿宋" w:hAnsi="仿宋" w:eastAsia="仿宋" w:cs="仿宋"/>
          <w:sz w:val="32"/>
          <w:szCs w:val="32"/>
          <w:highlight w:val="none"/>
        </w:rPr>
        <w:t>要安排实习指导教师跟踪了解学生日常实习的情况。</w:t>
      </w:r>
    </w:p>
    <w:p w14:paraId="0645D595">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w:t>
      </w:r>
      <w:r>
        <w:rPr>
          <w:rFonts w:hint="eastAsia" w:ascii="仿宋" w:hAnsi="仿宋" w:eastAsia="仿宋" w:cs="仿宋"/>
          <w:sz w:val="32"/>
          <w:szCs w:val="32"/>
          <w:highlight w:val="none"/>
          <w:lang w:eastAsia="zh-Hans"/>
        </w:rPr>
        <w:t>实习单位应当</w:t>
      </w:r>
      <w:r>
        <w:rPr>
          <w:rFonts w:hint="eastAsia" w:ascii="仿宋" w:hAnsi="仿宋" w:eastAsia="仿宋" w:cs="仿宋"/>
          <w:sz w:val="32"/>
          <w:szCs w:val="32"/>
          <w:highlight w:val="none"/>
        </w:rPr>
        <w:t>合理确定岗位实习学生占在岗人数的比例，岗位实习学生的人数一般不超过实习单位在岗职工总数的10%，在具体岗位实习的学生人数一般不高于同类岗位在岗职工总人数的20%。</w:t>
      </w:r>
    </w:p>
    <w:p w14:paraId="09C91316">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严禁</w:t>
      </w:r>
      <w:r>
        <w:rPr>
          <w:rFonts w:hint="eastAsia" w:ascii="仿宋" w:hAnsi="仿宋" w:eastAsia="仿宋" w:cs="仿宋"/>
          <w:sz w:val="32"/>
          <w:szCs w:val="32"/>
          <w:highlight w:val="none"/>
          <w:lang w:eastAsia="zh-Hans"/>
        </w:rPr>
        <w:t>以营利为目的违规组织</w:t>
      </w:r>
      <w:r>
        <w:rPr>
          <w:rFonts w:hint="eastAsia" w:ascii="仿宋" w:hAnsi="仿宋" w:eastAsia="仿宋" w:cs="仿宋"/>
          <w:sz w:val="32"/>
          <w:szCs w:val="32"/>
          <w:highlight w:val="none"/>
        </w:rPr>
        <w:t>实习。</w:t>
      </w:r>
    </w:p>
    <w:p w14:paraId="33091BE0">
      <w:pPr>
        <w:pageBreakBefore w:val="0"/>
        <w:widowControl w:val="0"/>
        <w:numPr>
          <w:ilvl w:val="0"/>
          <w:numId w:val="0"/>
        </w:numPr>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highlight w:val="none"/>
          <w:lang w:val="en-US" w:eastAsia="zh-CN"/>
        </w:rPr>
        <w:t>第十二条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学生在实习单位</w:t>
      </w:r>
      <w:r>
        <w:rPr>
          <w:rFonts w:hint="eastAsia" w:ascii="仿宋" w:hAnsi="仿宋" w:eastAsia="仿宋" w:cs="仿宋"/>
          <w:sz w:val="32"/>
          <w:szCs w:val="32"/>
          <w:highlight w:val="none"/>
          <w:lang w:eastAsia="zh-Hans"/>
        </w:rPr>
        <w:t>的</w:t>
      </w:r>
      <w:r>
        <w:rPr>
          <w:rFonts w:hint="eastAsia" w:ascii="仿宋" w:hAnsi="仿宋" w:eastAsia="仿宋" w:cs="仿宋"/>
          <w:sz w:val="32"/>
          <w:szCs w:val="32"/>
          <w:highlight w:val="none"/>
        </w:rPr>
        <w:t>岗位实习时间</w:t>
      </w:r>
      <w:r>
        <w:rPr>
          <w:rFonts w:hint="eastAsia" w:ascii="仿宋" w:hAnsi="仿宋" w:eastAsia="仿宋" w:cs="仿宋"/>
          <w:color w:val="auto"/>
          <w:sz w:val="32"/>
          <w:szCs w:val="32"/>
          <w:highlight w:val="none"/>
          <w:lang w:val="en-US" w:eastAsia="zh-CN"/>
        </w:rPr>
        <w:t>原则上不少于</w:t>
      </w:r>
      <w:r>
        <w:rPr>
          <w:rFonts w:hint="eastAsia" w:ascii="仿宋" w:hAnsi="仿宋" w:eastAsia="仿宋" w:cs="仿宋"/>
          <w:color w:val="auto"/>
          <w:sz w:val="32"/>
          <w:szCs w:val="32"/>
          <w:highlight w:val="none"/>
        </w:rPr>
        <w:t>6个月</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Hans"/>
        </w:rPr>
        <w:t>具体</w:t>
      </w:r>
      <w:r>
        <w:rPr>
          <w:rFonts w:hint="eastAsia" w:ascii="仿宋" w:hAnsi="仿宋" w:eastAsia="仿宋" w:cs="仿宋"/>
          <w:sz w:val="32"/>
          <w:szCs w:val="32"/>
          <w:highlight w:val="none"/>
        </w:rPr>
        <w:t>实习时间由</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根据人才培养方案安排，应基本覆盖专业所对应岗位（群）的典型工作任务，不得仅安排学生从事简单重复劳动。鼓励支持</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rPr>
        <w:t>和实习单位</w:t>
      </w:r>
      <w:r>
        <w:rPr>
          <w:rFonts w:hint="eastAsia" w:ascii="仿宋" w:hAnsi="仿宋" w:eastAsia="仿宋" w:cs="仿宋"/>
          <w:sz w:val="32"/>
          <w:szCs w:val="32"/>
          <w:lang w:eastAsia="zh-Hans"/>
        </w:rPr>
        <w:t>结合学徒制</w:t>
      </w:r>
      <w:r>
        <w:rPr>
          <w:rFonts w:hint="eastAsia" w:ascii="仿宋" w:hAnsi="仿宋" w:eastAsia="仿宋" w:cs="仿宋"/>
          <w:sz w:val="32"/>
          <w:szCs w:val="32"/>
        </w:rPr>
        <w:t>培养</w:t>
      </w:r>
      <w:r>
        <w:rPr>
          <w:rFonts w:hint="eastAsia" w:ascii="仿宋" w:hAnsi="仿宋" w:eastAsia="仿宋" w:cs="仿宋"/>
          <w:sz w:val="32"/>
          <w:szCs w:val="32"/>
          <w:lang w:eastAsia="zh-Hans"/>
        </w:rPr>
        <w:t>、中高职贯通</w:t>
      </w:r>
      <w:r>
        <w:rPr>
          <w:rFonts w:hint="eastAsia" w:ascii="仿宋" w:hAnsi="仿宋" w:eastAsia="仿宋" w:cs="仿宋"/>
          <w:sz w:val="32"/>
          <w:szCs w:val="32"/>
        </w:rPr>
        <w:t>培养</w:t>
      </w:r>
      <w:r>
        <w:rPr>
          <w:rFonts w:hint="eastAsia" w:ascii="仿宋" w:hAnsi="仿宋" w:eastAsia="仿宋" w:cs="仿宋"/>
          <w:sz w:val="32"/>
          <w:szCs w:val="32"/>
          <w:lang w:eastAsia="zh-Hans"/>
        </w:rPr>
        <w:t>等，</w:t>
      </w:r>
      <w:r>
        <w:rPr>
          <w:rFonts w:hint="eastAsia" w:ascii="仿宋" w:hAnsi="仿宋" w:eastAsia="仿宋" w:cs="仿宋"/>
          <w:sz w:val="32"/>
          <w:szCs w:val="32"/>
        </w:rPr>
        <w:t>合作探索工学交替、多学期、分段式等多种形式的实践性教学改革。</w:t>
      </w:r>
    </w:p>
    <w:p w14:paraId="678AC665">
      <w:pPr>
        <w:pageBreakBefore w:val="0"/>
        <w:widowControl w:val="0"/>
        <w:numPr>
          <w:ilvl w:val="0"/>
          <w:numId w:val="0"/>
        </w:numPr>
        <w:kinsoku/>
        <w:wordWrap/>
        <w:overflowPunct/>
        <w:topLinePunct w:val="0"/>
        <w:autoSpaceDE/>
        <w:autoSpaceDN/>
        <w:bidi w:val="0"/>
        <w:adjustRightInd/>
        <w:snapToGrid w:val="0"/>
        <w:spacing w:line="560" w:lineRule="exact"/>
        <w:ind w:left="0" w:firstLine="56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学生本人因希望继续提升专业技能而延长学籍的，同样要在实习单位完成为期</w:t>
      </w:r>
      <w:r>
        <w:rPr>
          <w:rFonts w:hint="eastAsia" w:ascii="仿宋" w:hAnsi="仿宋" w:eastAsia="仿宋" w:cs="仿宋"/>
          <w:color w:val="auto"/>
          <w:sz w:val="32"/>
          <w:szCs w:val="32"/>
          <w:highlight w:val="none"/>
          <w:lang w:val="en-US" w:eastAsia="zh-CN"/>
        </w:rPr>
        <w:t>不少于</w:t>
      </w:r>
      <w:r>
        <w:rPr>
          <w:rFonts w:hint="eastAsia" w:ascii="仿宋" w:hAnsi="仿宋" w:eastAsia="仿宋" w:cs="仿宋"/>
          <w:sz w:val="32"/>
          <w:szCs w:val="32"/>
          <w:highlight w:val="none"/>
          <w:lang w:val="en-US" w:eastAsia="zh-CN"/>
        </w:rPr>
        <w:t>6个月的岗位实习。</w:t>
      </w:r>
    </w:p>
    <w:p w14:paraId="216A68E1">
      <w:pPr>
        <w:pageBreakBefore w:val="0"/>
        <w:widowControl w:val="0"/>
        <w:numPr>
          <w:ilvl w:val="0"/>
          <w:numId w:val="0"/>
        </w:numPr>
        <w:kinsoku/>
        <w:wordWrap/>
        <w:overflowPunct/>
        <w:topLinePunct w:val="0"/>
        <w:autoSpaceDE/>
        <w:autoSpaceDN/>
        <w:bidi w:val="0"/>
        <w:adjustRightInd/>
        <w:snapToGrid w:val="0"/>
        <w:spacing w:line="560" w:lineRule="exact"/>
        <w:ind w:left="0" w:firstLine="560"/>
        <w:jc w:val="both"/>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rPr>
        <w:t>学生在实习单位</w:t>
      </w:r>
      <w:r>
        <w:rPr>
          <w:rFonts w:hint="eastAsia" w:ascii="仿宋" w:hAnsi="仿宋" w:eastAsia="仿宋" w:cs="仿宋"/>
          <w:sz w:val="32"/>
          <w:szCs w:val="32"/>
          <w:highlight w:val="none"/>
          <w:lang w:val="en-US" w:eastAsia="zh-CN"/>
        </w:rPr>
        <w:t>进行不少于</w:t>
      </w:r>
      <w:r>
        <w:rPr>
          <w:rFonts w:hint="eastAsia" w:ascii="仿宋" w:hAnsi="仿宋" w:eastAsia="仿宋" w:cs="仿宋"/>
          <w:sz w:val="32"/>
          <w:szCs w:val="32"/>
          <w:highlight w:val="none"/>
        </w:rPr>
        <w:t>6个月</w:t>
      </w:r>
      <w:r>
        <w:rPr>
          <w:rFonts w:hint="eastAsia" w:ascii="仿宋" w:hAnsi="仿宋" w:eastAsia="仿宋" w:cs="仿宋"/>
          <w:sz w:val="32"/>
          <w:szCs w:val="32"/>
          <w:highlight w:val="none"/>
          <w:lang w:eastAsia="zh-Hans"/>
        </w:rPr>
        <w:t>的</w:t>
      </w:r>
      <w:r>
        <w:rPr>
          <w:rFonts w:hint="eastAsia" w:ascii="仿宋" w:hAnsi="仿宋" w:eastAsia="仿宋" w:cs="仿宋"/>
          <w:sz w:val="32"/>
          <w:szCs w:val="32"/>
          <w:highlight w:val="none"/>
        </w:rPr>
        <w:t>岗位实习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二级学院和实习单位</w:t>
      </w:r>
      <w:r>
        <w:rPr>
          <w:rFonts w:hint="eastAsia" w:ascii="仿宋" w:hAnsi="仿宋" w:eastAsia="仿宋" w:cs="仿宋"/>
          <w:spacing w:val="-4"/>
          <w:sz w:val="32"/>
          <w:szCs w:val="32"/>
          <w:highlight w:val="none"/>
        </w:rPr>
        <w:t>根据实习目标、学生实习岗位职责要求制订具体考核方式和标准，共同实施考核</w:t>
      </w:r>
      <w:r>
        <w:rPr>
          <w:rFonts w:hint="eastAsia" w:ascii="仿宋" w:hAnsi="仿宋" w:eastAsia="仿宋" w:cs="仿宋"/>
          <w:spacing w:val="-4"/>
          <w:sz w:val="32"/>
          <w:szCs w:val="32"/>
          <w:highlight w:val="none"/>
          <w:lang w:val="en-US" w:eastAsia="zh-CN"/>
        </w:rPr>
        <w:t>合格</w:t>
      </w:r>
      <w:r>
        <w:rPr>
          <w:rFonts w:hint="eastAsia" w:ascii="仿宋" w:hAnsi="仿宋" w:eastAsia="仿宋" w:cs="仿宋"/>
          <w:sz w:val="32"/>
          <w:szCs w:val="32"/>
          <w:highlight w:val="none"/>
          <w:lang w:val="en-US" w:eastAsia="zh-CN"/>
        </w:rPr>
        <w:t>，取得相应成绩及学分。</w:t>
      </w:r>
    </w:p>
    <w:p w14:paraId="18CC0B02">
      <w:pPr>
        <w:pageBreakBefore w:val="0"/>
        <w:widowControl w:val="0"/>
        <w:numPr>
          <w:ilvl w:val="0"/>
          <w:numId w:val="0"/>
        </w:numPr>
        <w:kinsoku/>
        <w:wordWrap/>
        <w:overflowPunct/>
        <w:topLinePunct w:val="0"/>
        <w:autoSpaceDE/>
        <w:autoSpaceDN/>
        <w:bidi w:val="0"/>
        <w:adjustRightInd/>
        <w:snapToGrid w:val="0"/>
        <w:spacing w:line="560" w:lineRule="exact"/>
        <w:ind w:left="0"/>
        <w:jc w:val="both"/>
        <w:textAlignment w:val="auto"/>
        <w:rPr>
          <w:rFonts w:hint="eastAsia" w:ascii="仿宋" w:hAnsi="仿宋" w:eastAsia="仿宋" w:cs="仿宋"/>
          <w:sz w:val="32"/>
          <w:szCs w:val="32"/>
        </w:rPr>
      </w:pPr>
    </w:p>
    <w:p w14:paraId="77280656">
      <w:pPr>
        <w:pStyle w:val="2"/>
        <w:pageBreakBefore w:val="0"/>
        <w:widowControl w:val="0"/>
        <w:kinsoku/>
        <w:wordWrap/>
        <w:overflowPunct/>
        <w:topLinePunct w:val="0"/>
        <w:autoSpaceDE/>
        <w:autoSpaceDN/>
        <w:bidi w:val="0"/>
        <w:adjustRightInd/>
        <w:snapToGrid w:val="0"/>
        <w:spacing w:before="0" w:after="0" w:line="560" w:lineRule="exact"/>
        <w:ind w:left="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第三章 实习管理</w:t>
      </w:r>
    </w:p>
    <w:p w14:paraId="33C3C034">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第十三条</w:t>
      </w:r>
      <w:r>
        <w:rPr>
          <w:rFonts w:hint="eastAsia" w:ascii="仿宋" w:hAnsi="仿宋" w:eastAsia="仿宋" w:cs="仿宋"/>
          <w:sz w:val="32"/>
          <w:szCs w:val="32"/>
          <w:highlight w:val="none"/>
        </w:rPr>
        <w:t xml:space="preserve"> 充分运用现代信息技术，建设和完善信息化管理平台，与实习单位共同实施实习全过程管理。</w:t>
      </w:r>
    </w:p>
    <w:p w14:paraId="30CCE0EC">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各二级学院要</w:t>
      </w:r>
      <w:r>
        <w:rPr>
          <w:rFonts w:hint="eastAsia" w:ascii="仿宋" w:hAnsi="仿宋" w:eastAsia="仿宋" w:cs="仿宋"/>
          <w:sz w:val="32"/>
          <w:szCs w:val="32"/>
          <w:highlight w:val="none"/>
        </w:rPr>
        <w:t>会同实习单位制定学生实习工作具体管理办法和安全管理规定、实习学生安全及突发事件应急预案等制度。</w:t>
      </w:r>
    </w:p>
    <w:p w14:paraId="5402B095">
      <w:pPr>
        <w:pageBreakBefore w:val="0"/>
        <w:widowControl w:val="0"/>
        <w:kinsoku/>
        <w:wordWrap/>
        <w:overflowPunct/>
        <w:topLinePunct w:val="0"/>
        <w:autoSpaceDE/>
        <w:autoSpaceDN/>
        <w:bidi w:val="0"/>
        <w:adjustRightInd/>
        <w:snapToGrid w:val="0"/>
        <w:spacing w:line="560" w:lineRule="exact"/>
        <w:ind w:left="0" w:firstLine="630" w:firstLineChars="196"/>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第十四条</w:t>
      </w:r>
      <w:r>
        <w:rPr>
          <w:rFonts w:hint="eastAsia" w:ascii="仿宋" w:hAnsi="仿宋" w:eastAsia="仿宋" w:cs="仿宋"/>
          <w:sz w:val="32"/>
          <w:szCs w:val="32"/>
          <w:highlight w:val="none"/>
        </w:rPr>
        <w:t xml:space="preserve"> 学生参加岗位实习前，</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、实习单位、学生三方必须以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教育部会同国家市场监督管理总局制定</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《职业学校学生岗位实习三方协议（示范文本）》（以下简称《三方协议》）为基础签订实习协议，并依法严格履行协议中有关条款。</w:t>
      </w:r>
    </w:p>
    <w:p w14:paraId="155A24BD">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未按规定签订实习协议的</w:t>
      </w:r>
      <w:r>
        <w:rPr>
          <w:rFonts w:hint="eastAsia" w:ascii="仿宋" w:hAnsi="仿宋" w:eastAsia="仿宋" w:cs="仿宋"/>
          <w:color w:val="auto"/>
          <w:sz w:val="32"/>
          <w:szCs w:val="32"/>
          <w:highlight w:val="none"/>
          <w:lang w:val="en-US" w:eastAsia="zh-CN"/>
        </w:rPr>
        <w:t>或未达成实习合作意愿的</w:t>
      </w:r>
      <w:r>
        <w:rPr>
          <w:rFonts w:hint="eastAsia" w:ascii="仿宋" w:hAnsi="仿宋" w:eastAsia="仿宋" w:cs="仿宋"/>
          <w:color w:val="auto"/>
          <w:sz w:val="32"/>
          <w:szCs w:val="32"/>
          <w:highlight w:val="none"/>
        </w:rPr>
        <w:t>，不得安排学生实习。</w:t>
      </w:r>
    </w:p>
    <w:p w14:paraId="2A20592C">
      <w:pPr>
        <w:pageBreakBefore w:val="0"/>
        <w:widowControl w:val="0"/>
        <w:kinsoku/>
        <w:wordWrap/>
        <w:overflowPunct/>
        <w:topLinePunct w:val="0"/>
        <w:autoSpaceDE/>
        <w:autoSpaceDN/>
        <w:bidi w:val="0"/>
        <w:adjustRightInd/>
        <w:snapToGrid w:val="0"/>
        <w:spacing w:line="560" w:lineRule="exact"/>
        <w:ind w:left="0" w:firstLine="630" w:firstLineChars="196"/>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第十五条</w:t>
      </w:r>
      <w:r>
        <w:rPr>
          <w:rFonts w:hint="eastAsia" w:ascii="仿宋" w:hAnsi="仿宋" w:eastAsia="仿宋" w:cs="仿宋"/>
          <w:sz w:val="32"/>
          <w:szCs w:val="32"/>
          <w:highlight w:val="none"/>
        </w:rPr>
        <w:t xml:space="preserve"> 实习协议应当明确各方的责任、权利和义务，协议约定的内容不得违反相关法律法规。</w:t>
      </w:r>
    </w:p>
    <w:p w14:paraId="14135EF8">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实习协议应当包括但不限于以下内容：</w:t>
      </w:r>
    </w:p>
    <w:p w14:paraId="4252CC06">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（一）各方基本信息；</w:t>
      </w:r>
    </w:p>
    <w:p w14:paraId="2CA14A09">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（二）实习的时间、地点、内容、要求与条件保障；</w:t>
      </w:r>
    </w:p>
    <w:p w14:paraId="3FB7898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（三）实习期间的食宿、工作时间和休息休假安排；</w:t>
      </w:r>
    </w:p>
    <w:p w14:paraId="673080DE">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（四）实习报酬及支付方式；</w:t>
      </w:r>
    </w:p>
    <w:p w14:paraId="1F29D714">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（五）实习期间劳动保护和劳动安全、卫生、职业病危害防护条件；</w:t>
      </w:r>
    </w:p>
    <w:p w14:paraId="6B1999D4">
      <w:pPr>
        <w:pageBreakBefore w:val="0"/>
        <w:widowControl w:val="0"/>
        <w:numPr>
          <w:ilvl w:val="0"/>
          <w:numId w:val="1"/>
        </w:numPr>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责任保险与伤亡事故处理办法；</w:t>
      </w:r>
    </w:p>
    <w:p w14:paraId="5E0CB6CE">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（七）实习考核方式；</w:t>
      </w:r>
    </w:p>
    <w:p w14:paraId="621BC5B2">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（八）各方违约责任；</w:t>
      </w:r>
    </w:p>
    <w:p w14:paraId="24AD8D46">
      <w:pPr>
        <w:pageBreakBefore w:val="0"/>
        <w:widowControl w:val="0"/>
        <w:kinsoku/>
        <w:wordWrap/>
        <w:overflowPunct/>
        <w:topLinePunct w:val="0"/>
        <w:autoSpaceDE/>
        <w:autoSpaceDN/>
        <w:bidi w:val="0"/>
        <w:adjustRightInd/>
        <w:snapToGrid w:val="0"/>
        <w:spacing w:line="560" w:lineRule="exact"/>
        <w:ind w:left="0" w:firstLine="627" w:firstLineChars="196"/>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Hans"/>
        </w:rPr>
        <w:t>九）三方认为</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明确约定的</w:t>
      </w:r>
      <w:r>
        <w:rPr>
          <w:rFonts w:hint="eastAsia" w:ascii="仿宋" w:hAnsi="仿宋" w:eastAsia="仿宋" w:cs="仿宋"/>
          <w:sz w:val="32"/>
          <w:szCs w:val="32"/>
          <w:highlight w:val="none"/>
        </w:rPr>
        <w:t>其他事项。</w:t>
      </w:r>
    </w:p>
    <w:p w14:paraId="4284F2CA">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第十六条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和实习单位要依法保障实习学生的基本权利，并不得有以下情形：</w:t>
      </w:r>
    </w:p>
    <w:p w14:paraId="291B3038">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（一）安排、接收一年级在校学生进行岗位实习；</w:t>
      </w:r>
    </w:p>
    <w:p w14:paraId="1D0F3DA0">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（二）安排、接收未满16周岁的学生进行岗位实习；</w:t>
      </w:r>
    </w:p>
    <w:p w14:paraId="00515D9D">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（三）安排未成年学生从事《未成年工特殊保护规定》中禁忌从事的劳动；</w:t>
      </w:r>
    </w:p>
    <w:p w14:paraId="43E522E2">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（四）安排实习的女学生从事《女职工劳动保护特别规定》中禁忌从事的劳动；</w:t>
      </w:r>
    </w:p>
    <w:p w14:paraId="7F11A09F">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（五）安排学生到酒吧、夜总会、歌厅、洗浴中心、</w:t>
      </w:r>
      <w:r>
        <w:rPr>
          <w:rFonts w:hint="eastAsia" w:ascii="仿宋" w:hAnsi="仿宋" w:eastAsia="仿宋" w:cs="仿宋"/>
          <w:sz w:val="32"/>
          <w:szCs w:val="32"/>
          <w:highlight w:val="none"/>
          <w:lang w:eastAsia="zh-Hans"/>
        </w:rPr>
        <w:t>电子游戏厅、网吧</w:t>
      </w:r>
      <w:r>
        <w:rPr>
          <w:rFonts w:hint="eastAsia" w:ascii="仿宋" w:hAnsi="仿宋" w:eastAsia="仿宋" w:cs="仿宋"/>
          <w:sz w:val="32"/>
          <w:szCs w:val="32"/>
          <w:highlight w:val="none"/>
        </w:rPr>
        <w:t>等营业性娱乐场所实习；</w:t>
      </w:r>
    </w:p>
    <w:p w14:paraId="3AAC3A13">
      <w:pPr>
        <w:pageBreakBefore w:val="0"/>
        <w:widowControl w:val="0"/>
        <w:tabs>
          <w:tab w:val="left" w:pos="0"/>
          <w:tab w:val="left" w:pos="1418"/>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bookmarkStart w:id="0" w:name="_Hlk86659056"/>
      <w:r>
        <w:rPr>
          <w:rFonts w:hint="eastAsia" w:ascii="仿宋" w:hAnsi="仿宋" w:eastAsia="仿宋" w:cs="仿宋"/>
          <w:sz w:val="32"/>
          <w:szCs w:val="32"/>
          <w:highlight w:val="none"/>
        </w:rPr>
        <w:t>（六）通过中介机构或有偿代理组织、安排和管理学生实习工作。</w:t>
      </w:r>
    </w:p>
    <w:bookmarkEnd w:id="0"/>
    <w:p w14:paraId="4621FCB4">
      <w:pPr>
        <w:pageBreakBefore w:val="0"/>
        <w:widowControl w:val="0"/>
        <w:tabs>
          <w:tab w:val="left" w:pos="0"/>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（七）安排学生从事III级强度及以上体力劳动或其他</w:t>
      </w:r>
      <w:r>
        <w:rPr>
          <w:rFonts w:hint="eastAsia" w:ascii="仿宋" w:hAnsi="仿宋" w:eastAsia="仿宋" w:cs="仿宋"/>
          <w:sz w:val="32"/>
          <w:szCs w:val="32"/>
          <w:highlight w:val="none"/>
          <w:lang w:eastAsia="zh-Hans"/>
        </w:rPr>
        <w:t>有害身心健康的实习</w:t>
      </w:r>
      <w:r>
        <w:rPr>
          <w:rFonts w:hint="eastAsia" w:ascii="仿宋" w:hAnsi="仿宋" w:eastAsia="仿宋" w:cs="仿宋"/>
          <w:sz w:val="32"/>
          <w:szCs w:val="32"/>
          <w:highlight w:val="none"/>
        </w:rPr>
        <w:t>。</w:t>
      </w:r>
    </w:p>
    <w:p w14:paraId="0E9E78CD">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第十七条</w:t>
      </w:r>
      <w:r>
        <w:rPr>
          <w:rFonts w:hint="eastAsia" w:ascii="仿宋" w:hAnsi="仿宋" w:eastAsia="仿宋" w:cs="仿宋"/>
          <w:sz w:val="32"/>
          <w:szCs w:val="32"/>
          <w:highlight w:val="none"/>
        </w:rPr>
        <w:t xml:space="preserve"> 除相关专业和实习岗位有特殊要求，并事先报</w:t>
      </w:r>
      <w:r>
        <w:rPr>
          <w:rFonts w:hint="eastAsia" w:ascii="仿宋" w:hAnsi="仿宋" w:eastAsia="仿宋" w:cs="仿宋"/>
          <w:sz w:val="32"/>
          <w:szCs w:val="32"/>
          <w:highlight w:val="none"/>
          <w:lang w:val="en-US" w:eastAsia="zh-CN"/>
        </w:rPr>
        <w:t>上海市教育委员会</w:t>
      </w:r>
      <w:r>
        <w:rPr>
          <w:rFonts w:hint="eastAsia" w:ascii="仿宋" w:hAnsi="仿宋" w:eastAsia="仿宋" w:cs="仿宋"/>
          <w:sz w:val="32"/>
          <w:szCs w:val="32"/>
          <w:highlight w:val="none"/>
        </w:rPr>
        <w:t>备案的实习安排外，实习单位应遵守国家关于工作时间和休息休假的规定，并不得有以下情形：</w:t>
      </w:r>
    </w:p>
    <w:p w14:paraId="7C34C7EF">
      <w:pPr>
        <w:pageBreakBefore w:val="0"/>
        <w:widowControl w:val="0"/>
        <w:tabs>
          <w:tab w:val="left" w:pos="0"/>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（一）安排学生从事高空、井下、放射性、有毒、易燃易爆，以及其他具有较高安全风险的实习；</w:t>
      </w:r>
    </w:p>
    <w:p w14:paraId="34CD0C44">
      <w:pPr>
        <w:pageBreakBefore w:val="0"/>
        <w:widowControl w:val="0"/>
        <w:tabs>
          <w:tab w:val="left" w:pos="0"/>
          <w:tab w:val="left" w:pos="1560"/>
        </w:tabs>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（二）安排学生在休息日、法定节假日实习；</w:t>
      </w:r>
    </w:p>
    <w:p w14:paraId="30DA5356">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（三）安排学生加班和上夜班。</w:t>
      </w:r>
    </w:p>
    <w:p w14:paraId="7E6F67F9">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第十八条</w:t>
      </w:r>
      <w:r>
        <w:rPr>
          <w:rFonts w:hint="eastAsia" w:ascii="仿宋" w:hAnsi="仿宋" w:eastAsia="仿宋" w:cs="仿宋"/>
          <w:sz w:val="32"/>
          <w:szCs w:val="32"/>
          <w:highlight w:val="none"/>
        </w:rPr>
        <w:t xml:space="preserve"> 接收学生岗位实习的实习单位，应当参考本单位相同岗位的报酬标准和岗位实习学生的工作量、工作强度、工作时间等因素，给予适当的实习报酬。</w:t>
      </w:r>
    </w:p>
    <w:p w14:paraId="0F852CD4">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第十九条</w:t>
      </w:r>
      <w:r>
        <w:rPr>
          <w:rFonts w:hint="eastAsia" w:ascii="仿宋" w:hAnsi="仿宋" w:eastAsia="仿宋" w:cs="仿宋"/>
          <w:sz w:val="32"/>
          <w:szCs w:val="32"/>
          <w:highlight w:val="none"/>
        </w:rPr>
        <w:t xml:space="preserve"> 在遇有自然灾害、事故灾难、公共安全等</w:t>
      </w:r>
      <w:r>
        <w:rPr>
          <w:rFonts w:hint="eastAsia" w:ascii="仿宋" w:hAnsi="仿宋" w:eastAsia="仿宋" w:cs="仿宋"/>
          <w:sz w:val="32"/>
          <w:szCs w:val="32"/>
          <w:highlight w:val="none"/>
          <w:lang w:eastAsia="zh-Hans"/>
        </w:rPr>
        <w:t>突发事件或</w:t>
      </w:r>
      <w:r>
        <w:rPr>
          <w:rFonts w:hint="eastAsia" w:ascii="仿宋" w:hAnsi="仿宋" w:eastAsia="仿宋" w:cs="仿宋"/>
          <w:sz w:val="32"/>
          <w:szCs w:val="32"/>
          <w:highlight w:val="none"/>
        </w:rPr>
        <w:t>重大风险时，</w:t>
      </w:r>
      <w:r>
        <w:rPr>
          <w:rFonts w:hint="eastAsia" w:ascii="仿宋" w:hAnsi="仿宋" w:eastAsia="仿宋" w:cs="仿宋"/>
          <w:sz w:val="32"/>
          <w:szCs w:val="32"/>
          <w:highlight w:val="none"/>
          <w:lang w:eastAsia="zh-Hans"/>
        </w:rPr>
        <w:t>按照属地管理</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Hans"/>
        </w:rPr>
        <w:t>，</w:t>
      </w:r>
      <w:r>
        <w:rPr>
          <w:rFonts w:hint="eastAsia" w:ascii="仿宋" w:hAnsi="仿宋" w:eastAsia="仿宋" w:cs="仿宋"/>
          <w:sz w:val="32"/>
          <w:szCs w:val="32"/>
          <w:highlight w:val="none"/>
        </w:rPr>
        <w:t>分不同风险等级、实习阶段做好分类管控工作。</w:t>
      </w:r>
    </w:p>
    <w:p w14:paraId="7F909393">
      <w:pPr>
        <w:pageBreakBefore w:val="0"/>
        <w:widowControl w:val="0"/>
        <w:kinsoku/>
        <w:wordWrap/>
        <w:overflowPunct/>
        <w:topLinePunct w:val="0"/>
        <w:autoSpaceDE/>
        <w:autoSpaceDN/>
        <w:bidi w:val="0"/>
        <w:adjustRightInd/>
        <w:snapToGrid w:val="0"/>
        <w:spacing w:line="560" w:lineRule="exact"/>
        <w:ind w:left="0" w:firstLine="630" w:firstLineChars="196"/>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和实习单位不得向学生收取实习押金、培训费、实习报酬提成、管理费、</w:t>
      </w:r>
      <w:r>
        <w:rPr>
          <w:rFonts w:hint="eastAsia" w:ascii="仿宋" w:hAnsi="仿宋" w:eastAsia="仿宋" w:cs="仿宋"/>
          <w:sz w:val="32"/>
          <w:szCs w:val="32"/>
          <w:highlight w:val="none"/>
          <w:lang w:eastAsia="zh-Hans"/>
        </w:rPr>
        <w:t>实习材料费、</w:t>
      </w:r>
      <w:r>
        <w:rPr>
          <w:rFonts w:hint="eastAsia" w:ascii="仿宋" w:hAnsi="仿宋" w:eastAsia="仿宋" w:cs="仿宋"/>
          <w:sz w:val="32"/>
          <w:szCs w:val="32"/>
          <w:highlight w:val="none"/>
        </w:rPr>
        <w:t>就业服务费或者其他形式的实习费用，不得扣押学生的学生证、居民身份证或其他证件，不得要求学生提供担保或者以其他名义收取学生财物。</w:t>
      </w:r>
    </w:p>
    <w:p w14:paraId="65E5CA1C">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第二十一条</w:t>
      </w:r>
      <w:r>
        <w:rPr>
          <w:rFonts w:hint="eastAsia" w:ascii="仿宋" w:hAnsi="仿宋" w:eastAsia="仿宋" w:cs="仿宋"/>
          <w:sz w:val="32"/>
          <w:szCs w:val="32"/>
          <w:highlight w:val="none"/>
        </w:rPr>
        <w:t xml:space="preserve"> 实习学生应当遵守</w:t>
      </w:r>
      <w:r>
        <w:rPr>
          <w:rFonts w:hint="eastAsia" w:ascii="仿宋" w:hAnsi="仿宋" w:eastAsia="仿宋" w:cs="仿宋"/>
          <w:sz w:val="32"/>
          <w:szCs w:val="32"/>
          <w:highlight w:val="none"/>
          <w:lang w:val="en-US" w:eastAsia="zh-CN"/>
        </w:rPr>
        <w:t>学校</w:t>
      </w:r>
      <w:r>
        <w:rPr>
          <w:rFonts w:hint="eastAsia" w:ascii="仿宋" w:hAnsi="仿宋" w:eastAsia="仿宋" w:cs="仿宋"/>
          <w:sz w:val="32"/>
          <w:szCs w:val="32"/>
          <w:highlight w:val="none"/>
        </w:rPr>
        <w:t>的实习要求和实习单位</w:t>
      </w:r>
      <w:r>
        <w:rPr>
          <w:rFonts w:hint="eastAsia" w:ascii="仿宋" w:hAnsi="仿宋" w:eastAsia="仿宋" w:cs="仿宋"/>
          <w:sz w:val="32"/>
          <w:szCs w:val="32"/>
          <w:highlight w:val="none"/>
          <w:lang w:val="en-US" w:eastAsia="zh-CN"/>
        </w:rPr>
        <w:t>或校内基地</w:t>
      </w:r>
      <w:r>
        <w:rPr>
          <w:rFonts w:hint="eastAsia" w:ascii="仿宋" w:hAnsi="仿宋" w:eastAsia="仿宋" w:cs="仿宋"/>
          <w:sz w:val="32"/>
          <w:szCs w:val="32"/>
          <w:highlight w:val="none"/>
        </w:rPr>
        <w:t>的规章制度、实习纪律及实习协议，爱护实习单位设施设备，完成规定的实习任务，撰写实习日志，并在实习结束时提交实习报告。</w:t>
      </w:r>
    </w:p>
    <w:p w14:paraId="0876513B">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第二十二条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要和实习单位</w:t>
      </w:r>
      <w:r>
        <w:rPr>
          <w:rFonts w:hint="eastAsia" w:ascii="仿宋" w:hAnsi="仿宋" w:eastAsia="仿宋" w:cs="仿宋"/>
          <w:sz w:val="32"/>
          <w:szCs w:val="32"/>
          <w:highlight w:val="none"/>
          <w:lang w:val="en-US" w:eastAsia="zh-CN"/>
        </w:rPr>
        <w:t>或校内实训基地</w:t>
      </w:r>
      <w:r>
        <w:rPr>
          <w:rFonts w:hint="eastAsia" w:ascii="仿宋" w:hAnsi="仿宋" w:eastAsia="仿宋" w:cs="仿宋"/>
          <w:sz w:val="32"/>
          <w:szCs w:val="32"/>
          <w:highlight w:val="none"/>
        </w:rPr>
        <w:t>互相配合，在学生实习全过程中，加强</w:t>
      </w:r>
      <w:r>
        <w:rPr>
          <w:rFonts w:hint="eastAsia" w:ascii="仿宋" w:hAnsi="仿宋" w:eastAsia="仿宋" w:cs="仿宋"/>
          <w:sz w:val="32"/>
          <w:szCs w:val="32"/>
          <w:highlight w:val="none"/>
          <w:lang w:eastAsia="zh-Hans"/>
        </w:rPr>
        <w:t>思想政治、</w:t>
      </w:r>
      <w:r>
        <w:rPr>
          <w:rFonts w:hint="eastAsia" w:ascii="仿宋" w:hAnsi="仿宋" w:eastAsia="仿宋" w:cs="仿宋"/>
          <w:sz w:val="32"/>
          <w:szCs w:val="32"/>
          <w:highlight w:val="none"/>
        </w:rPr>
        <w:t>安全生产、道德法纪、心</w:t>
      </w:r>
      <w:r>
        <w:rPr>
          <w:rFonts w:hint="eastAsia" w:ascii="仿宋" w:hAnsi="仿宋" w:eastAsia="仿宋" w:cs="仿宋"/>
          <w:sz w:val="32"/>
          <w:szCs w:val="32"/>
          <w:highlight w:val="none"/>
          <w:lang w:eastAsia="zh-Hans"/>
        </w:rPr>
        <w:t>理</w:t>
      </w:r>
      <w:r>
        <w:rPr>
          <w:rFonts w:hint="eastAsia" w:ascii="仿宋" w:hAnsi="仿宋" w:eastAsia="仿宋" w:cs="仿宋"/>
          <w:sz w:val="32"/>
          <w:szCs w:val="32"/>
          <w:highlight w:val="none"/>
        </w:rPr>
        <w:t>健康等方面的教育。</w:t>
      </w:r>
    </w:p>
    <w:p w14:paraId="4664D820">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第二十三条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要和实习单位建立学生实习信息通报制度，</w:t>
      </w:r>
      <w:r>
        <w:rPr>
          <w:rFonts w:hint="eastAsia" w:ascii="仿宋" w:hAnsi="仿宋" w:eastAsia="仿宋" w:cs="仿宋"/>
          <w:sz w:val="32"/>
          <w:szCs w:val="32"/>
          <w:highlight w:val="none"/>
          <w:lang w:val="en-US" w:eastAsia="zh-CN"/>
        </w:rPr>
        <w:t>二级学院</w:t>
      </w:r>
      <w:r>
        <w:rPr>
          <w:rFonts w:hint="eastAsia" w:ascii="仿宋" w:hAnsi="仿宋" w:eastAsia="仿宋" w:cs="仿宋"/>
          <w:sz w:val="32"/>
          <w:szCs w:val="32"/>
          <w:highlight w:val="none"/>
        </w:rPr>
        <w:t>安排的实习指导教师和实习单位指定的专人应当负责学生实习期间的业务指导和日常巡查工作，</w:t>
      </w:r>
      <w:r>
        <w:rPr>
          <w:rFonts w:hint="eastAsia" w:ascii="仿宋" w:hAnsi="仿宋" w:eastAsia="仿宋" w:cs="仿宋"/>
          <w:sz w:val="32"/>
          <w:szCs w:val="32"/>
          <w:highlight w:val="none"/>
          <w:lang w:eastAsia="zh-Hans"/>
        </w:rPr>
        <w:t>原则上</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每</w:t>
      </w:r>
      <w:r>
        <w:rPr>
          <w:rFonts w:hint="eastAsia" w:ascii="仿宋" w:hAnsi="仿宋" w:eastAsia="仿宋" w:cs="仿宋"/>
          <w:sz w:val="32"/>
          <w:szCs w:val="32"/>
          <w:highlight w:val="none"/>
          <w:lang w:val="en-US" w:eastAsia="zh-CN"/>
        </w:rPr>
        <w:t>日</w:t>
      </w:r>
      <w:r>
        <w:rPr>
          <w:rFonts w:hint="eastAsia" w:ascii="仿宋" w:hAnsi="仿宋" w:eastAsia="仿宋" w:cs="仿宋"/>
          <w:sz w:val="32"/>
          <w:szCs w:val="32"/>
          <w:highlight w:val="none"/>
        </w:rPr>
        <w:t>检查并向</w:t>
      </w:r>
      <w:r>
        <w:rPr>
          <w:rFonts w:hint="eastAsia" w:ascii="仿宋" w:hAnsi="仿宋" w:eastAsia="仿宋" w:cs="仿宋"/>
          <w:sz w:val="32"/>
          <w:szCs w:val="32"/>
          <w:highlight w:val="none"/>
          <w:lang w:val="en-US" w:eastAsia="zh-CN"/>
        </w:rPr>
        <w:t>二级学院</w:t>
      </w:r>
      <w:r>
        <w:rPr>
          <w:rFonts w:hint="eastAsia" w:ascii="仿宋" w:hAnsi="仿宋" w:eastAsia="仿宋" w:cs="仿宋"/>
          <w:sz w:val="32"/>
          <w:szCs w:val="32"/>
          <w:highlight w:val="none"/>
        </w:rPr>
        <w:t>和实习单位报告学生实习情况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eastAsia="zh-Hans"/>
        </w:rPr>
        <w:t>遇有重要情况</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立即报告，不得迟报、瞒报、漏报。</w:t>
      </w:r>
    </w:p>
    <w:p w14:paraId="2DB77FD2">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第二十四条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组织学生到外地实习，</w:t>
      </w:r>
      <w:r>
        <w:rPr>
          <w:rFonts w:hint="eastAsia" w:ascii="仿宋" w:hAnsi="仿宋" w:eastAsia="仿宋" w:cs="仿宋"/>
          <w:color w:val="auto"/>
          <w:sz w:val="32"/>
          <w:szCs w:val="32"/>
          <w:highlight w:val="none"/>
        </w:rPr>
        <w:t>应当安排学生统一住宿。具备条件的实习单位应当为实习学生提供统一住宿。</w:t>
      </w:r>
      <w:r>
        <w:rPr>
          <w:rFonts w:hint="eastAsia" w:ascii="仿宋" w:hAnsi="仿宋" w:eastAsia="仿宋" w:cs="仿宋"/>
          <w:color w:val="auto"/>
          <w:sz w:val="32"/>
          <w:szCs w:val="32"/>
          <w:highlight w:val="none"/>
          <w:lang w:val="en-US" w:eastAsia="zh-CN"/>
        </w:rPr>
        <w:t>各二级学院</w:t>
      </w:r>
      <w:r>
        <w:rPr>
          <w:rFonts w:hint="eastAsia" w:ascii="仿宋" w:hAnsi="仿宋" w:eastAsia="仿宋" w:cs="仿宋"/>
          <w:color w:val="auto"/>
          <w:sz w:val="32"/>
          <w:szCs w:val="32"/>
          <w:highlight w:val="none"/>
        </w:rPr>
        <w:t>和实习单位要建立实习学生住宿制度和请销假制度。学生申请在统一安排的宿舍以外住宿的，须</w:t>
      </w:r>
      <w:r>
        <w:rPr>
          <w:rFonts w:hint="eastAsia" w:ascii="仿宋" w:hAnsi="仿宋" w:eastAsia="仿宋" w:cs="仿宋"/>
          <w:color w:val="auto"/>
          <w:sz w:val="32"/>
          <w:szCs w:val="32"/>
          <w:highlight w:val="none"/>
          <w:lang w:val="en-US" w:eastAsia="zh-CN"/>
        </w:rPr>
        <w:t>由学生本人提出申请，</w:t>
      </w:r>
      <w:r>
        <w:rPr>
          <w:rFonts w:hint="eastAsia" w:ascii="仿宋" w:hAnsi="仿宋" w:eastAsia="仿宋" w:cs="仿宋"/>
          <w:color w:val="auto"/>
          <w:sz w:val="32"/>
          <w:szCs w:val="32"/>
          <w:highlight w:val="none"/>
        </w:rPr>
        <w:t>经学生</w:t>
      </w:r>
      <w:r>
        <w:rPr>
          <w:rFonts w:hint="eastAsia" w:ascii="仿宋" w:hAnsi="仿宋" w:eastAsia="仿宋" w:cs="仿宋"/>
          <w:color w:val="auto"/>
          <w:sz w:val="32"/>
          <w:szCs w:val="32"/>
          <w:highlight w:val="none"/>
          <w:lang w:val="en-US" w:eastAsia="zh-CN"/>
        </w:rPr>
        <w:t>家长</w:t>
      </w:r>
      <w:r>
        <w:rPr>
          <w:rFonts w:hint="eastAsia" w:ascii="仿宋" w:hAnsi="仿宋" w:eastAsia="仿宋" w:cs="仿宋"/>
          <w:color w:val="auto"/>
          <w:sz w:val="32"/>
          <w:szCs w:val="32"/>
          <w:highlight w:val="none"/>
        </w:rPr>
        <w:t>签字同意，</w:t>
      </w:r>
      <w:r>
        <w:rPr>
          <w:rFonts w:hint="eastAsia" w:ascii="仿宋" w:hAnsi="仿宋" w:eastAsia="仿宋" w:cs="仿宋"/>
          <w:sz w:val="32"/>
          <w:szCs w:val="32"/>
          <w:highlight w:val="none"/>
          <w:lang w:val="en-US" w:eastAsia="zh-CN"/>
        </w:rPr>
        <w:t>各二级学院审核报备，</w:t>
      </w:r>
      <w:r>
        <w:rPr>
          <w:rFonts w:hint="eastAsia" w:ascii="仿宋" w:hAnsi="仿宋" w:eastAsia="仿宋" w:cs="仿宋"/>
          <w:sz w:val="32"/>
          <w:szCs w:val="32"/>
          <w:highlight w:val="none"/>
          <w:lang w:eastAsia="zh-Hans"/>
        </w:rPr>
        <w:t>经学校</w:t>
      </w:r>
      <w:r>
        <w:rPr>
          <w:rFonts w:hint="eastAsia" w:ascii="仿宋" w:hAnsi="仿宋" w:eastAsia="仿宋" w:cs="仿宋"/>
          <w:sz w:val="32"/>
          <w:szCs w:val="32"/>
          <w:highlight w:val="none"/>
          <w:lang w:val="en-US" w:eastAsia="zh-CN"/>
        </w:rPr>
        <w:t>审批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备案后</w:t>
      </w:r>
      <w:r>
        <w:rPr>
          <w:rFonts w:hint="eastAsia" w:ascii="仿宋" w:hAnsi="仿宋" w:eastAsia="仿宋" w:cs="仿宋"/>
          <w:sz w:val="32"/>
          <w:szCs w:val="32"/>
          <w:highlight w:val="none"/>
        </w:rPr>
        <w:t>方可办理。</w:t>
      </w:r>
    </w:p>
    <w:p w14:paraId="5ECD9907">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组织学生跨省实习</w:t>
      </w:r>
      <w:r>
        <w:rPr>
          <w:rFonts w:hint="eastAsia" w:ascii="仿宋" w:hAnsi="仿宋" w:eastAsia="仿宋" w:cs="仿宋"/>
          <w:sz w:val="32"/>
          <w:szCs w:val="32"/>
          <w:highlight w:val="none"/>
          <w:lang w:eastAsia="zh-Hans"/>
        </w:rPr>
        <w:t>的，</w:t>
      </w:r>
      <w:r>
        <w:rPr>
          <w:rFonts w:hint="eastAsia" w:ascii="仿宋" w:hAnsi="仿宋" w:eastAsia="仿宋" w:cs="仿宋"/>
          <w:sz w:val="32"/>
          <w:szCs w:val="32"/>
          <w:highlight w:val="none"/>
        </w:rPr>
        <w:t>须事先</w:t>
      </w:r>
      <w:r>
        <w:rPr>
          <w:rFonts w:hint="eastAsia" w:ascii="仿宋" w:hAnsi="仿宋" w:eastAsia="仿宋" w:cs="仿宋"/>
          <w:sz w:val="32"/>
          <w:szCs w:val="32"/>
          <w:highlight w:val="none"/>
          <w:lang w:eastAsia="zh-Hans"/>
        </w:rPr>
        <w:t>经学校同意，</w:t>
      </w:r>
      <w:r>
        <w:rPr>
          <w:rFonts w:hint="eastAsia" w:ascii="仿宋" w:hAnsi="仿宋" w:eastAsia="仿宋" w:cs="仿宋"/>
          <w:sz w:val="32"/>
          <w:szCs w:val="32"/>
          <w:highlight w:val="none"/>
        </w:rPr>
        <w:t>按程序</w:t>
      </w:r>
      <w:r>
        <w:rPr>
          <w:rFonts w:hint="eastAsia" w:ascii="仿宋" w:hAnsi="仿宋" w:eastAsia="仿宋" w:cs="仿宋"/>
          <w:sz w:val="32"/>
          <w:szCs w:val="32"/>
          <w:highlight w:val="none"/>
          <w:lang w:eastAsia="zh-Hans"/>
        </w:rPr>
        <w:t>报</w:t>
      </w:r>
      <w:r>
        <w:rPr>
          <w:rFonts w:hint="eastAsia" w:ascii="仿宋" w:hAnsi="仿宋" w:eastAsia="仿宋" w:cs="仿宋"/>
          <w:sz w:val="32"/>
          <w:szCs w:val="32"/>
          <w:highlight w:val="none"/>
          <w:lang w:val="en-US" w:eastAsia="zh-CN"/>
        </w:rPr>
        <w:t>上海市教育委员会</w:t>
      </w:r>
      <w:r>
        <w:rPr>
          <w:rFonts w:hint="eastAsia" w:ascii="仿宋" w:hAnsi="仿宋" w:eastAsia="仿宋" w:cs="仿宋"/>
          <w:sz w:val="32"/>
          <w:szCs w:val="32"/>
          <w:highlight w:val="none"/>
          <w:lang w:eastAsia="zh-Hans"/>
        </w:rPr>
        <w:t>备案</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未经备案的，不允许组织学生跨省实习。</w:t>
      </w:r>
    </w:p>
    <w:p w14:paraId="4DF9C76E">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第二十五条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安排学生赴国（境）外实习的，应当事先</w:t>
      </w:r>
      <w:r>
        <w:rPr>
          <w:rFonts w:hint="eastAsia" w:ascii="仿宋" w:hAnsi="仿宋" w:eastAsia="仿宋" w:cs="仿宋"/>
          <w:sz w:val="32"/>
          <w:szCs w:val="32"/>
          <w:highlight w:val="none"/>
          <w:lang w:eastAsia="zh-Hans"/>
        </w:rPr>
        <w:t>经学校同意，</w:t>
      </w:r>
      <w:r>
        <w:rPr>
          <w:rFonts w:hint="eastAsia" w:ascii="仿宋" w:hAnsi="仿宋" w:eastAsia="仿宋" w:cs="仿宋"/>
          <w:sz w:val="32"/>
          <w:szCs w:val="32"/>
          <w:highlight w:val="none"/>
        </w:rPr>
        <w:t>按程序</w:t>
      </w:r>
      <w:r>
        <w:rPr>
          <w:rFonts w:hint="eastAsia" w:ascii="仿宋" w:hAnsi="仿宋" w:eastAsia="仿宋" w:cs="仿宋"/>
          <w:sz w:val="32"/>
          <w:szCs w:val="32"/>
          <w:highlight w:val="none"/>
          <w:lang w:eastAsia="zh-Hans"/>
        </w:rPr>
        <w:t>报</w:t>
      </w:r>
      <w:r>
        <w:rPr>
          <w:rFonts w:hint="eastAsia" w:ascii="仿宋" w:hAnsi="仿宋" w:eastAsia="仿宋" w:cs="仿宋"/>
          <w:sz w:val="32"/>
          <w:szCs w:val="32"/>
          <w:highlight w:val="none"/>
          <w:lang w:val="en-US" w:eastAsia="zh-CN"/>
        </w:rPr>
        <w:t>上海市教育委员会</w:t>
      </w:r>
      <w:r>
        <w:rPr>
          <w:rFonts w:hint="eastAsia" w:ascii="仿宋" w:hAnsi="仿宋" w:eastAsia="仿宋" w:cs="仿宋"/>
          <w:sz w:val="32"/>
          <w:szCs w:val="32"/>
          <w:highlight w:val="none"/>
          <w:lang w:eastAsia="zh-Hans"/>
        </w:rPr>
        <w:t>备案</w:t>
      </w:r>
      <w:r>
        <w:rPr>
          <w:rFonts w:hint="eastAsia" w:ascii="仿宋" w:hAnsi="仿宋" w:eastAsia="仿宋" w:cs="仿宋"/>
          <w:sz w:val="32"/>
          <w:szCs w:val="32"/>
          <w:highlight w:val="none"/>
        </w:rPr>
        <w:t>，并通过国家驻外有关机构了解实习环境、实习单位和实习内容等情况，必要时可派人实地考察。要选派指导教师全程参与，做好实习期间的管理和相关服务工作。</w:t>
      </w:r>
    </w:p>
    <w:p w14:paraId="2CA9863C">
      <w:pPr>
        <w:pStyle w:val="2"/>
        <w:pageBreakBefore w:val="0"/>
        <w:widowControl w:val="0"/>
        <w:kinsoku/>
        <w:wordWrap/>
        <w:overflowPunct/>
        <w:topLinePunct w:val="0"/>
        <w:autoSpaceDE/>
        <w:autoSpaceDN/>
        <w:bidi w:val="0"/>
        <w:adjustRightInd/>
        <w:snapToGrid w:val="0"/>
        <w:spacing w:before="0" w:after="0" w:line="560" w:lineRule="exact"/>
        <w:ind w:left="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第四章 实习考核</w:t>
      </w:r>
    </w:p>
    <w:p w14:paraId="10353EF0">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pacing w:val="-4"/>
          <w:sz w:val="32"/>
          <w:szCs w:val="32"/>
          <w:highlight w:val="none"/>
        </w:rPr>
        <w:t>要会同实习单位，完善过程性考核与结果性考核有机结合的实习考核制度，根据实习目标、学生实习岗位职责要求制订具体考核方式和标准，共同实施考核</w:t>
      </w:r>
      <w:r>
        <w:rPr>
          <w:rFonts w:hint="eastAsia" w:ascii="仿宋" w:hAnsi="仿宋" w:eastAsia="仿宋" w:cs="仿宋"/>
          <w:sz w:val="32"/>
          <w:szCs w:val="32"/>
          <w:highlight w:val="none"/>
        </w:rPr>
        <w:t>。</w:t>
      </w:r>
    </w:p>
    <w:p w14:paraId="07931041">
      <w:pPr>
        <w:pageBreakBefore w:val="0"/>
        <w:widowControl w:val="0"/>
        <w:kinsoku/>
        <w:wordWrap/>
        <w:overflowPunct/>
        <w:topLinePunct w:val="0"/>
        <w:autoSpaceDE/>
        <w:autoSpaceDN/>
        <w:bidi w:val="0"/>
        <w:adjustRightInd/>
        <w:spacing w:line="560" w:lineRule="exact"/>
        <w:ind w:left="0" w:firstLine="624" w:firstLineChars="200"/>
        <w:jc w:val="both"/>
        <w:textAlignment w:val="auto"/>
        <w:rPr>
          <w:rFonts w:hint="eastAsia" w:ascii="仿宋" w:hAnsi="仿宋" w:eastAsia="仿宋" w:cs="仿宋"/>
          <w:sz w:val="32"/>
          <w:szCs w:val="32"/>
          <w:highlight w:val="none"/>
        </w:rPr>
      </w:pPr>
      <w:r>
        <w:rPr>
          <w:rFonts w:hint="eastAsia" w:ascii="仿宋" w:hAnsi="仿宋" w:eastAsia="仿宋" w:cs="仿宋"/>
          <w:spacing w:val="-4"/>
          <w:sz w:val="32"/>
          <w:szCs w:val="32"/>
          <w:highlight w:val="none"/>
        </w:rPr>
        <w:t>学生实习考核</w:t>
      </w:r>
      <w:r>
        <w:rPr>
          <w:rFonts w:hint="eastAsia" w:ascii="仿宋" w:hAnsi="仿宋" w:eastAsia="仿宋" w:cs="仿宋"/>
          <w:spacing w:val="-4"/>
          <w:sz w:val="32"/>
          <w:szCs w:val="32"/>
          <w:highlight w:val="none"/>
          <w:lang w:eastAsia="zh-Hans"/>
        </w:rPr>
        <w:t>要</w:t>
      </w:r>
      <w:r>
        <w:rPr>
          <w:rFonts w:hint="eastAsia" w:ascii="仿宋" w:hAnsi="仿宋" w:eastAsia="仿宋" w:cs="仿宋"/>
          <w:spacing w:val="-4"/>
          <w:sz w:val="32"/>
          <w:szCs w:val="32"/>
          <w:highlight w:val="none"/>
        </w:rPr>
        <w:t>纳入学业评价，考核成绩作为毕业的重要依据。不得简单套用实习单位考勤制度，不</w:t>
      </w:r>
      <w:r>
        <w:rPr>
          <w:rFonts w:hint="eastAsia" w:ascii="仿宋" w:hAnsi="仿宋" w:eastAsia="仿宋" w:cs="仿宋"/>
          <w:spacing w:val="-4"/>
          <w:sz w:val="32"/>
          <w:szCs w:val="32"/>
          <w:highlight w:val="none"/>
          <w:lang w:eastAsia="zh-Hans"/>
        </w:rPr>
        <w:t>得</w:t>
      </w:r>
      <w:r>
        <w:rPr>
          <w:rFonts w:hint="eastAsia" w:ascii="仿宋" w:hAnsi="仿宋" w:eastAsia="仿宋" w:cs="仿宋"/>
          <w:spacing w:val="-4"/>
          <w:sz w:val="32"/>
          <w:szCs w:val="32"/>
          <w:highlight w:val="none"/>
        </w:rPr>
        <w:t>对学生简单套用员工标准进行考核。</w:t>
      </w:r>
    </w:p>
    <w:p w14:paraId="7BD464CE">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color w:val="FF0000"/>
          <w:sz w:val="32"/>
          <w:szCs w:val="32"/>
          <w:highlight w:val="none"/>
          <w:lang w:eastAsia="zh-CN"/>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应当会同实习单位对违反规章制度、实习纪律、</w:t>
      </w:r>
      <w:r>
        <w:rPr>
          <w:rFonts w:hint="eastAsia" w:ascii="仿宋" w:hAnsi="仿宋" w:eastAsia="仿宋" w:cs="仿宋"/>
          <w:sz w:val="32"/>
          <w:szCs w:val="32"/>
          <w:highlight w:val="none"/>
          <w:lang w:eastAsia="zh-Hans"/>
        </w:rPr>
        <w:t>实习考勤考核要求</w:t>
      </w:r>
      <w:r>
        <w:rPr>
          <w:rFonts w:hint="eastAsia" w:ascii="仿宋" w:hAnsi="仿宋" w:eastAsia="仿宋" w:cs="仿宋"/>
          <w:sz w:val="32"/>
          <w:szCs w:val="32"/>
          <w:highlight w:val="none"/>
        </w:rPr>
        <w:t>以及实习协议的学生，进行</w:t>
      </w:r>
      <w:r>
        <w:rPr>
          <w:rFonts w:hint="eastAsia" w:ascii="仿宋" w:hAnsi="仿宋" w:eastAsia="仿宋" w:cs="仿宋"/>
          <w:sz w:val="32"/>
          <w:szCs w:val="32"/>
          <w:highlight w:val="none"/>
          <w:lang w:eastAsia="zh-Hans"/>
        </w:rPr>
        <w:t>耐心细致的思想</w:t>
      </w:r>
      <w:r>
        <w:rPr>
          <w:rFonts w:hint="eastAsia" w:ascii="仿宋" w:hAnsi="仿宋" w:eastAsia="仿宋" w:cs="仿宋"/>
          <w:sz w:val="32"/>
          <w:szCs w:val="32"/>
          <w:highlight w:val="none"/>
        </w:rPr>
        <w:t>教育，对学生违规</w:t>
      </w:r>
      <w:r>
        <w:rPr>
          <w:rFonts w:hint="eastAsia" w:ascii="仿宋" w:hAnsi="仿宋" w:eastAsia="仿宋" w:cs="仿宋"/>
          <w:sz w:val="32"/>
          <w:szCs w:val="32"/>
          <w:highlight w:val="none"/>
          <w:lang w:eastAsia="zh-Hans"/>
        </w:rPr>
        <w:t>行为</w:t>
      </w:r>
      <w:r>
        <w:rPr>
          <w:rFonts w:hint="eastAsia" w:ascii="仿宋" w:hAnsi="仿宋" w:eastAsia="仿宋" w:cs="仿宋"/>
          <w:sz w:val="32"/>
          <w:szCs w:val="32"/>
          <w:highlight w:val="none"/>
        </w:rPr>
        <w:t>依</w:t>
      </w:r>
      <w:r>
        <w:rPr>
          <w:rFonts w:hint="eastAsia" w:ascii="仿宋" w:hAnsi="仿宋" w:eastAsia="仿宋" w:cs="仿宋"/>
          <w:sz w:val="32"/>
          <w:szCs w:val="32"/>
          <w:highlight w:val="none"/>
          <w:lang w:eastAsia="zh-Hans"/>
        </w:rPr>
        <w:t>照</w:t>
      </w:r>
      <w:r>
        <w:rPr>
          <w:rFonts w:hint="eastAsia" w:ascii="仿宋" w:hAnsi="仿宋" w:eastAsia="仿宋" w:cs="仿宋"/>
          <w:sz w:val="32"/>
          <w:szCs w:val="32"/>
          <w:highlight w:val="none"/>
        </w:rPr>
        <w:t>校规校纪和</w:t>
      </w:r>
      <w:r>
        <w:rPr>
          <w:rFonts w:hint="eastAsia" w:ascii="仿宋" w:hAnsi="仿宋" w:eastAsia="仿宋" w:cs="仿宋"/>
          <w:sz w:val="32"/>
          <w:szCs w:val="32"/>
          <w:highlight w:val="none"/>
          <w:lang w:eastAsia="zh-Hans"/>
        </w:rPr>
        <w:t>有关</w:t>
      </w:r>
      <w:r>
        <w:rPr>
          <w:rFonts w:hint="eastAsia" w:ascii="仿宋" w:hAnsi="仿宋" w:eastAsia="仿宋" w:cs="仿宋"/>
          <w:sz w:val="32"/>
          <w:szCs w:val="32"/>
          <w:highlight w:val="none"/>
        </w:rPr>
        <w:t>实习管理</w:t>
      </w:r>
      <w:r>
        <w:rPr>
          <w:rFonts w:hint="eastAsia" w:ascii="仿宋" w:hAnsi="仿宋" w:eastAsia="仿宋" w:cs="仿宋"/>
          <w:sz w:val="32"/>
          <w:szCs w:val="32"/>
          <w:highlight w:val="none"/>
          <w:lang w:eastAsia="zh-Hans"/>
        </w:rPr>
        <w:t>规定</w:t>
      </w:r>
      <w:r>
        <w:rPr>
          <w:rFonts w:hint="eastAsia" w:ascii="仿宋" w:hAnsi="仿宋" w:eastAsia="仿宋" w:cs="仿宋"/>
          <w:sz w:val="32"/>
          <w:szCs w:val="32"/>
          <w:highlight w:val="none"/>
        </w:rPr>
        <w:t>进行处理。</w:t>
      </w:r>
      <w:r>
        <w:rPr>
          <w:rFonts w:hint="eastAsia" w:ascii="仿宋" w:hAnsi="仿宋" w:eastAsia="仿宋" w:cs="仿宋"/>
          <w:sz w:val="32"/>
          <w:szCs w:val="32"/>
          <w:highlight w:val="none"/>
          <w:lang w:eastAsia="zh-Hans"/>
        </w:rPr>
        <w:t>学生违规</w:t>
      </w:r>
      <w:r>
        <w:rPr>
          <w:rFonts w:hint="eastAsia" w:ascii="仿宋" w:hAnsi="仿宋" w:eastAsia="仿宋" w:cs="仿宋"/>
          <w:sz w:val="32"/>
          <w:szCs w:val="32"/>
          <w:highlight w:val="none"/>
        </w:rPr>
        <w:t>情节严重的，经双方研究后，</w:t>
      </w:r>
      <w:r>
        <w:rPr>
          <w:rFonts w:hint="eastAsia" w:ascii="仿宋" w:hAnsi="仿宋" w:eastAsia="仿宋" w:cs="仿宋"/>
          <w:sz w:val="32"/>
          <w:szCs w:val="32"/>
          <w:highlight w:val="none"/>
          <w:lang w:val="en-US" w:eastAsia="zh-CN"/>
        </w:rPr>
        <w:t>报学校</w:t>
      </w:r>
      <w:r>
        <w:rPr>
          <w:rFonts w:hint="eastAsia" w:ascii="仿宋" w:hAnsi="仿宋" w:eastAsia="仿宋" w:cs="仿宋"/>
          <w:sz w:val="32"/>
          <w:szCs w:val="32"/>
          <w:highlight w:val="none"/>
        </w:rPr>
        <w:t>给予纪律处分；给实习单位造成财产损失的，依法承担相应责任</w:t>
      </w:r>
      <w:r>
        <w:rPr>
          <w:rFonts w:hint="eastAsia" w:ascii="仿宋" w:hAnsi="仿宋" w:eastAsia="仿宋" w:cs="仿宋"/>
          <w:sz w:val="32"/>
          <w:szCs w:val="32"/>
          <w:highlight w:val="none"/>
          <w:lang w:eastAsia="zh-CN"/>
        </w:rPr>
        <w:t>。</w:t>
      </w:r>
    </w:p>
    <w:p w14:paraId="463CB205">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Hans"/>
        </w:rPr>
        <w:t>对受到处理的学生，要有针对性地做好思想引导和教育管理工作。</w:t>
      </w:r>
    </w:p>
    <w:p w14:paraId="1701615F">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第二十</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应当组织做好学生实习情况的立卷归档工作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档案保存期不少于3年</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rPr>
        <w:t>。实习材料包括</w:t>
      </w:r>
      <w:r>
        <w:rPr>
          <w:rFonts w:hint="eastAsia" w:ascii="仿宋" w:hAnsi="仿宋" w:eastAsia="仿宋" w:cs="仿宋"/>
          <w:sz w:val="32"/>
          <w:szCs w:val="32"/>
          <w:highlight w:val="none"/>
          <w:lang w:eastAsia="zh-Hans"/>
        </w:rPr>
        <w:t>纸质材料和电子文档，具体</w:t>
      </w:r>
      <w:r>
        <w:rPr>
          <w:rFonts w:hint="eastAsia" w:ascii="仿宋" w:hAnsi="仿宋" w:eastAsia="仿宋" w:cs="仿宋"/>
          <w:sz w:val="32"/>
          <w:szCs w:val="32"/>
          <w:highlight w:val="none"/>
        </w:rPr>
        <w:t>包括以下内容：</w:t>
      </w:r>
    </w:p>
    <w:p w14:paraId="4D4AB554">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（一）实习三方协议；</w:t>
      </w:r>
    </w:p>
    <w:p w14:paraId="3222B16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（二）实习方案；</w:t>
      </w:r>
    </w:p>
    <w:p w14:paraId="3CC14065">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（三）学生实习报告；</w:t>
      </w:r>
    </w:p>
    <w:p w14:paraId="61ABCD5F">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（四）学生实习考核结果；</w:t>
      </w:r>
    </w:p>
    <w:p w14:paraId="61D5441F">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（五）学生实习日志；</w:t>
      </w:r>
    </w:p>
    <w:p w14:paraId="5AD0B136">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（六）学生实习检查记录；</w:t>
      </w:r>
    </w:p>
    <w:p w14:paraId="1A09BA4E">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（七）学生实习总结；</w:t>
      </w:r>
    </w:p>
    <w:p w14:paraId="49AC0F6A">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lang w:eastAsia="zh-Hans"/>
        </w:rPr>
      </w:pPr>
      <w:r>
        <w:rPr>
          <w:rFonts w:hint="eastAsia" w:ascii="仿宋" w:hAnsi="仿宋" w:eastAsia="仿宋" w:cs="仿宋"/>
          <w:sz w:val="32"/>
          <w:szCs w:val="32"/>
          <w:highlight w:val="none"/>
        </w:rPr>
        <w:t>（八）</w:t>
      </w:r>
      <w:r>
        <w:rPr>
          <w:rFonts w:hint="eastAsia" w:ascii="仿宋" w:hAnsi="仿宋" w:eastAsia="仿宋" w:cs="仿宋"/>
          <w:sz w:val="32"/>
          <w:szCs w:val="32"/>
          <w:highlight w:val="none"/>
          <w:lang w:eastAsia="zh-Hans"/>
        </w:rPr>
        <w:t>有关佐证材料（如照片、音视频等）。</w:t>
      </w:r>
    </w:p>
    <w:p w14:paraId="797F10AF">
      <w:pPr>
        <w:pStyle w:val="2"/>
        <w:pageBreakBefore w:val="0"/>
        <w:widowControl w:val="0"/>
        <w:kinsoku/>
        <w:wordWrap/>
        <w:overflowPunct/>
        <w:topLinePunct w:val="0"/>
        <w:autoSpaceDE/>
        <w:autoSpaceDN/>
        <w:bidi w:val="0"/>
        <w:adjustRightInd/>
        <w:snapToGrid w:val="0"/>
        <w:spacing w:before="0" w:after="0" w:line="560" w:lineRule="exact"/>
        <w:ind w:left="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第五章 安全职责</w:t>
      </w:r>
    </w:p>
    <w:p w14:paraId="0DFAA983">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二十九</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和实习单位要确立“安全第一、预防为主”的原则，强化实习单位主要负责人安全生产第一责任人职责</w:t>
      </w:r>
      <w:r>
        <w:rPr>
          <w:rFonts w:hint="eastAsia" w:ascii="仿宋" w:hAnsi="仿宋" w:eastAsia="仿宋" w:cs="仿宋"/>
          <w:sz w:val="32"/>
          <w:szCs w:val="32"/>
          <w:highlight w:val="none"/>
          <w:lang w:val="en-US" w:eastAsia="zh-CN"/>
        </w:rPr>
        <w:t>或校内实训基地负责人</w:t>
      </w:r>
      <w:r>
        <w:rPr>
          <w:rFonts w:hint="eastAsia" w:ascii="仿宋" w:hAnsi="仿宋" w:eastAsia="仿宋" w:cs="仿宋"/>
          <w:sz w:val="32"/>
          <w:szCs w:val="32"/>
          <w:highlight w:val="none"/>
        </w:rPr>
        <w:t>安全生产第一责任人职责，严格执行国家及地方安全生产、职业卫生、人格权保护等有关规定。</w:t>
      </w:r>
    </w:p>
    <w:p w14:paraId="457F02CE">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第三十条</w:t>
      </w:r>
      <w:r>
        <w:rPr>
          <w:rFonts w:hint="eastAsia" w:ascii="仿宋" w:hAnsi="仿宋" w:eastAsia="仿宋" w:cs="仿宋"/>
          <w:sz w:val="32"/>
          <w:szCs w:val="32"/>
          <w:highlight w:val="none"/>
        </w:rPr>
        <w:t xml:space="preserve"> 实习单位</w:t>
      </w:r>
      <w:r>
        <w:rPr>
          <w:rFonts w:hint="eastAsia" w:ascii="仿宋" w:hAnsi="仿宋" w:eastAsia="仿宋" w:cs="仿宋"/>
          <w:sz w:val="32"/>
          <w:szCs w:val="32"/>
          <w:highlight w:val="none"/>
          <w:lang w:val="en-US" w:eastAsia="zh-CN"/>
        </w:rPr>
        <w:t>或校内实训基地</w:t>
      </w:r>
      <w:r>
        <w:rPr>
          <w:rFonts w:hint="eastAsia" w:ascii="仿宋" w:hAnsi="仿宋" w:eastAsia="仿宋" w:cs="仿宋"/>
          <w:sz w:val="32"/>
          <w:szCs w:val="32"/>
          <w:highlight w:val="none"/>
        </w:rPr>
        <w:t>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14:paraId="646F687B">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rPr>
        <w:t>第三十</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实习学生应遵守国家法律法规、校纪校规和实习单位</w:t>
      </w:r>
      <w:r>
        <w:rPr>
          <w:rFonts w:hint="eastAsia" w:ascii="仿宋" w:hAnsi="仿宋" w:eastAsia="仿宋" w:cs="仿宋"/>
          <w:sz w:val="32"/>
          <w:szCs w:val="32"/>
          <w:highlight w:val="none"/>
          <w:lang w:val="en-US" w:eastAsia="zh-CN"/>
        </w:rPr>
        <w:t>或或校内实训基地</w:t>
      </w:r>
      <w:r>
        <w:rPr>
          <w:rFonts w:hint="eastAsia" w:ascii="仿宋" w:hAnsi="仿宋" w:eastAsia="仿宋" w:cs="仿宋"/>
          <w:sz w:val="32"/>
          <w:szCs w:val="32"/>
          <w:highlight w:val="none"/>
        </w:rPr>
        <w:t>安全管理规定，认真完成实习方案规定的实习任务，提高自我保护意识。</w:t>
      </w:r>
      <w:r>
        <w:rPr>
          <w:rFonts w:hint="eastAsia" w:ascii="仿宋" w:hAnsi="仿宋" w:eastAsia="仿宋" w:cs="仿宋"/>
          <w:sz w:val="32"/>
          <w:szCs w:val="32"/>
          <w:highlight w:val="none"/>
          <w:lang w:val="en-US" w:eastAsia="zh-CN"/>
        </w:rPr>
        <w:t>未经教育培训或未通过考核的学生不得参加实习。</w:t>
      </w:r>
    </w:p>
    <w:p w14:paraId="55BA6518">
      <w:pPr>
        <w:pageBreakBefore w:val="0"/>
        <w:widowControl w:val="0"/>
        <w:kinsoku/>
        <w:wordWrap/>
        <w:overflowPunct/>
        <w:topLinePunct w:val="0"/>
        <w:autoSpaceDE/>
        <w:autoSpaceDN/>
        <w:bidi w:val="0"/>
        <w:adjustRightInd/>
        <w:snapToGrid w:val="0"/>
        <w:spacing w:line="560" w:lineRule="exact"/>
        <w:ind w:left="0"/>
        <w:jc w:val="center"/>
        <w:textAlignment w:val="auto"/>
        <w:rPr>
          <w:rFonts w:hint="eastAsia" w:ascii="仿宋" w:hAnsi="仿宋" w:eastAsia="仿宋" w:cs="仿宋"/>
          <w:b/>
          <w:bCs/>
          <w:sz w:val="32"/>
          <w:szCs w:val="32"/>
          <w:highlight w:val="none"/>
          <w:lang w:eastAsia="zh-Hans"/>
        </w:rPr>
      </w:pPr>
      <w:r>
        <w:rPr>
          <w:rFonts w:hint="eastAsia" w:ascii="仿宋" w:hAnsi="仿宋" w:eastAsia="仿宋" w:cs="仿宋"/>
          <w:b/>
          <w:bCs/>
          <w:sz w:val="32"/>
          <w:szCs w:val="32"/>
          <w:highlight w:val="none"/>
        </w:rPr>
        <w:t xml:space="preserve">第六章 </w:t>
      </w:r>
      <w:r>
        <w:rPr>
          <w:rFonts w:hint="eastAsia" w:ascii="仿宋" w:hAnsi="仿宋" w:eastAsia="仿宋" w:cs="仿宋"/>
          <w:b/>
          <w:bCs/>
          <w:sz w:val="32"/>
          <w:szCs w:val="32"/>
          <w:highlight w:val="none"/>
          <w:lang w:eastAsia="zh-Hans"/>
        </w:rPr>
        <w:t>保障措施</w:t>
      </w:r>
    </w:p>
    <w:p w14:paraId="51E89278">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lang w:eastAsia="zh-Hans"/>
        </w:rPr>
      </w:pPr>
      <w:r>
        <w:rPr>
          <w:rFonts w:hint="eastAsia" w:ascii="仿宋" w:hAnsi="仿宋" w:eastAsia="仿宋" w:cs="仿宋"/>
          <w:b/>
          <w:bCs/>
          <w:sz w:val="32"/>
          <w:szCs w:val="32"/>
          <w:highlight w:val="none"/>
          <w:lang w:eastAsia="zh-Hans"/>
        </w:rPr>
        <w:t>第三十</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eastAsia="zh-Hans"/>
        </w:rPr>
        <w:t>条</w:t>
      </w:r>
      <w:r>
        <w:rPr>
          <w:rFonts w:hint="eastAsia" w:ascii="仿宋" w:hAnsi="仿宋" w:eastAsia="仿宋" w:cs="仿宋"/>
          <w:sz w:val="32"/>
          <w:szCs w:val="32"/>
          <w:highlight w:val="none"/>
          <w:lang w:eastAsia="zh-Hans"/>
        </w:rPr>
        <w:t xml:space="preserve"> 学校和实习单位</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根据</w:t>
      </w:r>
      <w:r>
        <w:rPr>
          <w:rFonts w:hint="eastAsia" w:ascii="仿宋" w:hAnsi="仿宋" w:eastAsia="仿宋" w:cs="仿宋"/>
          <w:sz w:val="32"/>
          <w:szCs w:val="32"/>
          <w:highlight w:val="none"/>
        </w:rPr>
        <w:t>法律、行政法规</w:t>
      </w:r>
      <w:r>
        <w:rPr>
          <w:rFonts w:hint="eastAsia" w:ascii="仿宋" w:hAnsi="仿宋" w:eastAsia="仿宋" w:cs="仿宋"/>
          <w:sz w:val="32"/>
          <w:szCs w:val="32"/>
          <w:highlight w:val="none"/>
          <w:lang w:eastAsia="zh-Hans"/>
        </w:rPr>
        <w:t>，为实习学生投保实习责任保险。责任保险范围</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覆盖实习活动的全过程，包括学生实习期间遭受意外事故及由于被保险人疏忽或过失导致的学生人身伤亡，被保险人依法</w:t>
      </w:r>
      <w:r>
        <w:rPr>
          <w:rFonts w:hint="eastAsia" w:ascii="仿宋" w:hAnsi="仿宋" w:eastAsia="仿宋" w:cs="仿宋"/>
          <w:sz w:val="32"/>
          <w:szCs w:val="32"/>
          <w:highlight w:val="none"/>
        </w:rPr>
        <w:t>应当</w:t>
      </w:r>
      <w:r>
        <w:rPr>
          <w:rFonts w:hint="eastAsia" w:ascii="仿宋" w:hAnsi="仿宋" w:eastAsia="仿宋" w:cs="仿宋"/>
          <w:sz w:val="32"/>
          <w:szCs w:val="32"/>
          <w:highlight w:val="none"/>
          <w:lang w:eastAsia="zh-Hans"/>
        </w:rPr>
        <w:t>承担的</w:t>
      </w:r>
      <w:r>
        <w:rPr>
          <w:rFonts w:hint="eastAsia" w:ascii="仿宋" w:hAnsi="仿宋" w:eastAsia="仿宋" w:cs="仿宋"/>
          <w:sz w:val="32"/>
          <w:szCs w:val="32"/>
          <w:highlight w:val="none"/>
        </w:rPr>
        <w:t>赔偿</w:t>
      </w:r>
      <w:r>
        <w:rPr>
          <w:rFonts w:hint="eastAsia" w:ascii="仿宋" w:hAnsi="仿宋" w:eastAsia="仿宋" w:cs="仿宋"/>
          <w:sz w:val="32"/>
          <w:szCs w:val="32"/>
          <w:highlight w:val="none"/>
          <w:lang w:eastAsia="zh-Hans"/>
        </w:rPr>
        <w:t>责任以及相关法律费用等。</w:t>
      </w:r>
    </w:p>
    <w:p w14:paraId="07EA7996">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Hans"/>
        </w:rPr>
        <w:t>学生实习责任保险的</w:t>
      </w:r>
      <w:r>
        <w:rPr>
          <w:rFonts w:hint="eastAsia" w:ascii="仿宋" w:hAnsi="仿宋" w:eastAsia="仿宋" w:cs="仿宋"/>
          <w:sz w:val="32"/>
          <w:szCs w:val="32"/>
          <w:highlight w:val="none"/>
        </w:rPr>
        <w:t>费用</w:t>
      </w:r>
      <w:r>
        <w:rPr>
          <w:rFonts w:hint="eastAsia" w:ascii="仿宋" w:hAnsi="仿宋" w:eastAsia="仿宋" w:cs="仿宋"/>
          <w:sz w:val="32"/>
          <w:szCs w:val="32"/>
          <w:highlight w:val="none"/>
          <w:lang w:eastAsia="zh-Hans"/>
        </w:rPr>
        <w:t>按照规定从学校学费中列支；免除学费的可从免学费补助资金中列支</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Hans"/>
        </w:rPr>
        <w:t>不得向学生另行收取或从学生实习报酬中抵扣。学校与实习单位达成协议由实习单位支付学生实习责任保险投保经费的，实习单位支付的投保经费可从实习单位成本（费用）中列支。</w:t>
      </w:r>
    </w:p>
    <w:p w14:paraId="1AB70A61">
      <w:pPr>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Hans"/>
        </w:rPr>
        <w:t>鼓励实习单位为实习学生购买意外伤害险</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Hans"/>
        </w:rPr>
        <w:t>投保</w:t>
      </w:r>
      <w:r>
        <w:rPr>
          <w:rFonts w:hint="eastAsia" w:ascii="仿宋" w:hAnsi="仿宋" w:eastAsia="仿宋" w:cs="仿宋"/>
          <w:sz w:val="32"/>
          <w:szCs w:val="32"/>
          <w:highlight w:val="none"/>
        </w:rPr>
        <w:t>费用可从实习单位成本（费用）中列支。</w:t>
      </w:r>
    </w:p>
    <w:p w14:paraId="4B8A16E9">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第三十</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学生在实习期间受到人身伤害，属于保险赔付范围的，由承保保险公司按保险合同赔付标准进行赔付；不属于保险赔付范围或者超出保险赔付额度的部分，由实习单位、学校、学生依法承担相应责任；学校和实习单位应当及时采取救治措施，</w:t>
      </w:r>
      <w:r>
        <w:rPr>
          <w:rFonts w:hint="eastAsia" w:ascii="仿宋" w:hAnsi="仿宋" w:eastAsia="仿宋" w:cs="仿宋"/>
          <w:sz w:val="32"/>
          <w:szCs w:val="32"/>
          <w:highlight w:val="none"/>
          <w:lang w:eastAsia="zh-Hans"/>
        </w:rPr>
        <w:t>并妥善做好</w:t>
      </w:r>
      <w:r>
        <w:rPr>
          <w:rFonts w:hint="eastAsia" w:ascii="仿宋" w:hAnsi="仿宋" w:eastAsia="仿宋" w:cs="仿宋"/>
          <w:sz w:val="32"/>
          <w:szCs w:val="32"/>
          <w:highlight w:val="none"/>
        </w:rPr>
        <w:t>善后</w:t>
      </w:r>
      <w:r>
        <w:rPr>
          <w:rFonts w:hint="eastAsia" w:ascii="仿宋" w:hAnsi="仿宋" w:eastAsia="仿宋" w:cs="仿宋"/>
          <w:sz w:val="32"/>
          <w:szCs w:val="32"/>
          <w:highlight w:val="none"/>
          <w:lang w:eastAsia="zh-Hans"/>
        </w:rPr>
        <w:t>工作和心理抚慰</w:t>
      </w:r>
      <w:r>
        <w:rPr>
          <w:rFonts w:hint="eastAsia" w:ascii="仿宋" w:hAnsi="仿宋" w:eastAsia="仿宋" w:cs="仿宋"/>
          <w:sz w:val="32"/>
          <w:szCs w:val="32"/>
          <w:highlight w:val="none"/>
        </w:rPr>
        <w:t>。</w:t>
      </w:r>
    </w:p>
    <w:p w14:paraId="7FB53E95">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第三十</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实习单位因接收学生实习所实际发生的与取得收入有关的合理支出，依法在计算应纳税所得额时扣除。</w:t>
      </w:r>
    </w:p>
    <w:p w14:paraId="41D1ED00">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三十五</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学校应当</w:t>
      </w:r>
      <w:r>
        <w:rPr>
          <w:rFonts w:hint="eastAsia" w:ascii="仿宋" w:hAnsi="仿宋" w:eastAsia="仿宋" w:cs="仿宋"/>
          <w:sz w:val="32"/>
          <w:szCs w:val="32"/>
          <w:highlight w:val="none"/>
          <w:lang w:eastAsia="zh-Hans"/>
        </w:rPr>
        <w:t>对</w:t>
      </w:r>
      <w:r>
        <w:rPr>
          <w:rFonts w:hint="eastAsia" w:ascii="仿宋" w:hAnsi="仿宋" w:eastAsia="仿宋" w:cs="仿宋"/>
          <w:sz w:val="32"/>
          <w:szCs w:val="32"/>
          <w:highlight w:val="none"/>
        </w:rPr>
        <w:t>参与学生实习指导和管理工作中表现优秀的教师，在</w:t>
      </w:r>
      <w:r>
        <w:rPr>
          <w:rFonts w:hint="eastAsia" w:ascii="仿宋" w:hAnsi="仿宋" w:eastAsia="仿宋" w:cs="仿宋"/>
          <w:sz w:val="32"/>
          <w:szCs w:val="32"/>
          <w:highlight w:val="none"/>
          <w:lang w:eastAsia="zh-Hans"/>
        </w:rPr>
        <w:t>职称</w:t>
      </w:r>
      <w:r>
        <w:rPr>
          <w:rFonts w:hint="eastAsia" w:ascii="仿宋" w:hAnsi="仿宋" w:eastAsia="仿宋" w:cs="仿宋"/>
          <w:sz w:val="32"/>
          <w:szCs w:val="32"/>
          <w:highlight w:val="none"/>
        </w:rPr>
        <w:t>评聘和职务晋升、评优表彰等方面</w:t>
      </w:r>
      <w:r>
        <w:rPr>
          <w:rFonts w:hint="eastAsia" w:ascii="仿宋" w:hAnsi="仿宋" w:eastAsia="仿宋" w:cs="仿宋"/>
          <w:sz w:val="32"/>
          <w:szCs w:val="32"/>
          <w:highlight w:val="none"/>
          <w:lang w:eastAsia="zh-Hans"/>
        </w:rPr>
        <w:t>予以倾斜</w:t>
      </w:r>
      <w:r>
        <w:rPr>
          <w:rFonts w:hint="eastAsia" w:ascii="仿宋" w:hAnsi="仿宋" w:eastAsia="仿宋" w:cs="仿宋"/>
          <w:sz w:val="32"/>
          <w:szCs w:val="32"/>
          <w:highlight w:val="none"/>
        </w:rPr>
        <w:t>。</w:t>
      </w:r>
    </w:p>
    <w:p w14:paraId="790B40A2">
      <w:pPr>
        <w:pageBreakBefore w:val="0"/>
        <w:widowControl w:val="0"/>
        <w:kinsoku/>
        <w:wordWrap/>
        <w:overflowPunct/>
        <w:topLinePunct w:val="0"/>
        <w:autoSpaceDE/>
        <w:autoSpaceDN/>
        <w:bidi w:val="0"/>
        <w:adjustRightInd/>
        <w:spacing w:line="560" w:lineRule="exact"/>
        <w:ind w:left="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第七章 监督与处理</w:t>
      </w:r>
    </w:p>
    <w:p w14:paraId="4CF979B0">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十六条</w:t>
      </w:r>
      <w:r>
        <w:rPr>
          <w:rFonts w:hint="eastAsia" w:ascii="仿宋" w:hAnsi="仿宋" w:eastAsia="仿宋" w:cs="仿宋"/>
          <w:sz w:val="32"/>
          <w:szCs w:val="32"/>
          <w:highlight w:val="none"/>
        </w:rPr>
        <w:t xml:space="preserve"> 对违反本规定组织学生实习的</w:t>
      </w:r>
      <w:r>
        <w:rPr>
          <w:rFonts w:hint="eastAsia" w:ascii="仿宋" w:hAnsi="仿宋" w:eastAsia="仿宋" w:cs="仿宋"/>
          <w:sz w:val="32"/>
          <w:szCs w:val="32"/>
          <w:highlight w:val="none"/>
          <w:lang w:val="en-US" w:eastAsia="zh-CN"/>
        </w:rPr>
        <w:t>二级学院</w:t>
      </w:r>
      <w:r>
        <w:rPr>
          <w:rFonts w:hint="eastAsia" w:ascii="仿宋" w:hAnsi="仿宋" w:eastAsia="仿宋" w:cs="仿宋"/>
          <w:sz w:val="32"/>
          <w:szCs w:val="32"/>
          <w:highlight w:val="none"/>
        </w:rPr>
        <w:t>，由学校依</w:t>
      </w:r>
      <w:r>
        <w:rPr>
          <w:rFonts w:hint="eastAsia" w:ascii="仿宋" w:hAnsi="仿宋" w:eastAsia="仿宋" w:cs="仿宋"/>
          <w:sz w:val="32"/>
          <w:szCs w:val="32"/>
          <w:highlight w:val="none"/>
          <w:lang w:val="en-US" w:eastAsia="zh-CN"/>
        </w:rPr>
        <w:t>规</w:t>
      </w:r>
      <w:r>
        <w:rPr>
          <w:rFonts w:hint="eastAsia" w:ascii="仿宋" w:hAnsi="仿宋" w:eastAsia="仿宋" w:cs="仿宋"/>
          <w:sz w:val="32"/>
          <w:szCs w:val="32"/>
          <w:highlight w:val="none"/>
        </w:rPr>
        <w:t>责令改正。拒不改正或者管理混乱，造成严重后果、恶劣影响的，应当对</w:t>
      </w:r>
      <w:r>
        <w:rPr>
          <w:rFonts w:hint="eastAsia" w:ascii="仿宋" w:hAnsi="仿宋" w:eastAsia="仿宋" w:cs="仿宋"/>
          <w:sz w:val="32"/>
          <w:szCs w:val="32"/>
          <w:highlight w:val="none"/>
          <w:lang w:val="en-US" w:eastAsia="zh-CN"/>
        </w:rPr>
        <w:t>二级学院</w:t>
      </w:r>
      <w:r>
        <w:rPr>
          <w:rFonts w:hint="eastAsia" w:ascii="仿宋" w:hAnsi="仿宋" w:eastAsia="仿宋" w:cs="仿宋"/>
          <w:sz w:val="32"/>
          <w:szCs w:val="32"/>
          <w:highlight w:val="none"/>
        </w:rPr>
        <w:t>依据《中华人民共和国教育法》《中华人民共和国职业教育法》给予相应处罚，对直接负责的主管人员和其他直接责任人依照有关规定给予处分。因工作失误造成重大事故的，应当依法依规对相关责任人追究责任。</w:t>
      </w:r>
    </w:p>
    <w:p w14:paraId="0CFD2120">
      <w:pPr>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十七条</w:t>
      </w:r>
      <w:r>
        <w:rPr>
          <w:rFonts w:hint="eastAsia" w:ascii="仿宋" w:hAnsi="仿宋" w:eastAsia="仿宋" w:cs="仿宋"/>
          <w:sz w:val="32"/>
          <w:szCs w:val="32"/>
          <w:highlight w:val="none"/>
        </w:rPr>
        <w:t xml:space="preserve"> 实习单位违反本规定，法律法规规定了法律责任的，</w:t>
      </w:r>
      <w:r>
        <w:rPr>
          <w:rFonts w:hint="eastAsia" w:ascii="仿宋" w:hAnsi="仿宋" w:eastAsia="仿宋" w:cs="仿宋"/>
          <w:sz w:val="32"/>
          <w:szCs w:val="32"/>
          <w:highlight w:val="none"/>
          <w:lang w:val="en-US" w:eastAsia="zh-CN"/>
        </w:rPr>
        <w:t>各二级学院</w:t>
      </w:r>
      <w:r>
        <w:rPr>
          <w:rFonts w:hint="eastAsia" w:ascii="仿宋" w:hAnsi="仿宋" w:eastAsia="仿宋" w:cs="仿宋"/>
          <w:sz w:val="32"/>
          <w:szCs w:val="32"/>
          <w:highlight w:val="none"/>
        </w:rPr>
        <w:t>可根据情况调整实习安排，根据实习协议要求实习单位承担相关责任。</w:t>
      </w:r>
    </w:p>
    <w:p w14:paraId="516E9CE9">
      <w:pPr>
        <w:pageBreakBefore w:val="0"/>
        <w:widowControl w:val="0"/>
        <w:kinsoku/>
        <w:wordWrap/>
        <w:overflowPunct/>
        <w:topLinePunct w:val="0"/>
        <w:autoSpaceDE/>
        <w:autoSpaceDN/>
        <w:bidi w:val="0"/>
        <w:adjustRightInd/>
        <w:spacing w:line="560" w:lineRule="exact"/>
        <w:ind w:left="0"/>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第八章 附则</w:t>
      </w:r>
    </w:p>
    <w:p w14:paraId="7F0A58AD">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lang w:eastAsia="zh-Hans"/>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十八条</w:t>
      </w:r>
      <w:r>
        <w:rPr>
          <w:rFonts w:hint="eastAsia" w:ascii="仿宋" w:hAnsi="仿宋" w:eastAsia="仿宋" w:cs="仿宋"/>
          <w:sz w:val="32"/>
          <w:szCs w:val="32"/>
          <w:highlight w:val="none"/>
        </w:rPr>
        <w:t xml:space="preserve"> 本规定自印发之日起施行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原《上海工商职业技术学院学生实习实训管理规定（修订）（沪工商教〔2021〕5号</w:t>
      </w:r>
      <w:r>
        <w:rPr>
          <w:rFonts w:hint="eastAsia" w:ascii="仿宋" w:hAnsi="仿宋" w:eastAsia="仿宋" w:cs="仿宋"/>
          <w:sz w:val="32"/>
          <w:szCs w:val="32"/>
          <w:highlight w:val="none"/>
          <w:lang w:val="en-US" w:eastAsia="zh-CN"/>
        </w:rPr>
        <w:t>）同时废止。</w:t>
      </w:r>
      <w:r>
        <w:rPr>
          <w:rFonts w:hint="eastAsia" w:ascii="仿宋" w:hAnsi="仿宋" w:eastAsia="仿宋" w:cs="仿宋"/>
          <w:sz w:val="32"/>
          <w:szCs w:val="32"/>
          <w:highlight w:val="none"/>
          <w:lang w:eastAsia="zh-Hans"/>
        </w:rPr>
        <w:t>此前发布的有关部门文件中，有关学生实习相关内容与此规定不一致的，以此规定为准。</w:t>
      </w:r>
    </w:p>
    <w:p w14:paraId="615849EF">
      <w:pPr>
        <w:pageBreakBefore w:val="0"/>
        <w:widowControl w:val="0"/>
        <w:kinsoku/>
        <w:wordWrap/>
        <w:overflowPunct/>
        <w:topLinePunct w:val="0"/>
        <w:autoSpaceDE/>
        <w:autoSpaceDN/>
        <w:bidi w:val="0"/>
        <w:adjustRightInd/>
        <w:spacing w:line="560" w:lineRule="exact"/>
        <w:ind w:left="0" w:firstLine="643" w:firstLineChars="200"/>
        <w:jc w:val="both"/>
        <w:textAlignment w:val="auto"/>
        <w:rPr>
          <w:rFonts w:hint="eastAsia" w:ascii="仿宋" w:hAnsi="仿宋" w:eastAsia="仿宋" w:cs="仿宋"/>
          <w:sz w:val="32"/>
          <w:szCs w:val="32"/>
          <w:highlight w:val="none"/>
          <w:lang w:eastAsia="zh-Hans"/>
        </w:rPr>
      </w:pPr>
      <w:r>
        <w:rPr>
          <w:rFonts w:hint="eastAsia" w:ascii="仿宋" w:hAnsi="仿宋" w:eastAsia="仿宋" w:cs="仿宋"/>
          <w:b/>
          <w:bCs/>
          <w:sz w:val="32"/>
          <w:szCs w:val="32"/>
          <w:highlight w:val="none"/>
        </w:rPr>
        <w:t>第</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十</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条</w:t>
      </w:r>
      <w:r>
        <w:rPr>
          <w:rFonts w:hint="eastAsia" w:ascii="仿宋" w:hAnsi="仿宋" w:eastAsia="仿宋" w:cs="仿宋"/>
          <w:sz w:val="32"/>
          <w:szCs w:val="32"/>
          <w:highlight w:val="none"/>
        </w:rPr>
        <w:t xml:space="preserve"> </w:t>
      </w:r>
      <w:r>
        <w:rPr>
          <w:rFonts w:hint="eastAsia" w:ascii="仿宋" w:hAnsi="仿宋" w:eastAsia="仿宋" w:cs="仿宋"/>
          <w:kern w:val="2"/>
          <w:sz w:val="32"/>
          <w:szCs w:val="32"/>
          <w:highlight w:val="none"/>
          <w:lang w:val="en-US" w:eastAsia="zh-CN" w:bidi="ar"/>
        </w:rPr>
        <w:t>本规定由教务处负责解释。</w:t>
      </w:r>
    </w:p>
    <w:p w14:paraId="3437B7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14:paraId="27A0EE9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42A0156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41FE184E">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1D9B56C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bookmarkStart w:id="1" w:name="_GoBack"/>
      <w:bookmarkEnd w:id="1"/>
    </w:p>
    <w:p w14:paraId="66495A8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5BAD4ED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47C11DF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p w14:paraId="3ED8D9A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p>
    <w:tbl>
      <w:tblPr>
        <w:tblStyle w:val="5"/>
        <w:tblpPr w:leftFromText="180" w:rightFromText="180" w:vertAnchor="text" w:horzAnchor="page" w:tblpX="1609" w:tblpY="3043"/>
        <w:tblOverlap w:val="never"/>
        <w:tblW w:w="900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2"/>
        <w:gridCol w:w="240"/>
        <w:gridCol w:w="240"/>
        <w:gridCol w:w="3742"/>
      </w:tblGrid>
      <w:tr w14:paraId="19CB567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4782" w:type="dxa"/>
            <w:tcBorders>
              <w:tl2br w:val="nil"/>
              <w:tr2bl w:val="nil"/>
            </w:tcBorders>
            <w:vAlign w:val="center"/>
          </w:tcPr>
          <w:p w14:paraId="0EBA2A66">
            <w:pPr>
              <w:spacing w:line="240" w:lineRule="auto"/>
              <w:ind w:firstLine="280" w:firstLineChars="100"/>
              <w:rPr>
                <w:rFonts w:ascii="宋体" w:hAnsi="宋体" w:cs="宋体"/>
                <w:sz w:val="28"/>
                <w:szCs w:val="28"/>
              </w:rPr>
            </w:pPr>
            <w:r>
              <w:rPr>
                <w:rFonts w:hint="eastAsia" w:ascii="宋体" w:hAnsi="宋体" w:cs="宋体"/>
                <w:sz w:val="28"/>
                <w:szCs w:val="28"/>
                <w:lang w:val="en-US" w:eastAsia="zh-CN"/>
              </w:rPr>
              <w:t>上</w:t>
            </w:r>
            <w:r>
              <w:rPr>
                <w:rFonts w:hint="eastAsia" w:ascii="宋体" w:hAnsi="宋体" w:cs="宋体"/>
                <w:sz w:val="28"/>
                <w:szCs w:val="28"/>
              </w:rPr>
              <w:t>海工商职业技术学院</w:t>
            </w:r>
            <w:r>
              <w:rPr>
                <w:rFonts w:hint="eastAsia" w:ascii="宋体" w:hAnsi="宋体" w:cs="宋体"/>
                <w:sz w:val="28"/>
                <w:szCs w:val="28"/>
                <w:lang w:val="en-US" w:eastAsia="zh-CN"/>
              </w:rPr>
              <w:t>校长</w:t>
            </w:r>
            <w:r>
              <w:rPr>
                <w:rFonts w:hint="eastAsia" w:ascii="宋体" w:hAnsi="宋体" w:cs="宋体"/>
                <w:sz w:val="28"/>
                <w:szCs w:val="28"/>
              </w:rPr>
              <w:t>办公室</w:t>
            </w:r>
          </w:p>
        </w:tc>
        <w:tc>
          <w:tcPr>
            <w:tcW w:w="240" w:type="dxa"/>
            <w:tcBorders>
              <w:tl2br w:val="nil"/>
              <w:tr2bl w:val="nil"/>
            </w:tcBorders>
            <w:vAlign w:val="center"/>
          </w:tcPr>
          <w:p w14:paraId="727FDB62">
            <w:pPr>
              <w:wordWrap w:val="0"/>
              <w:spacing w:line="240" w:lineRule="auto"/>
              <w:jc w:val="center"/>
              <w:rPr>
                <w:rFonts w:ascii="宋体" w:hAnsi="宋体" w:cs="宋体"/>
                <w:sz w:val="28"/>
                <w:szCs w:val="28"/>
              </w:rPr>
            </w:pPr>
          </w:p>
        </w:tc>
        <w:tc>
          <w:tcPr>
            <w:tcW w:w="240" w:type="dxa"/>
            <w:tcBorders>
              <w:tl2br w:val="nil"/>
              <w:tr2bl w:val="nil"/>
            </w:tcBorders>
            <w:vAlign w:val="center"/>
          </w:tcPr>
          <w:p w14:paraId="21846C58">
            <w:pPr>
              <w:spacing w:line="240" w:lineRule="auto"/>
              <w:ind w:right="547" w:rightChars="171"/>
              <w:jc w:val="center"/>
              <w:rPr>
                <w:rFonts w:ascii="宋体" w:hAnsi="宋体" w:cs="宋体"/>
                <w:sz w:val="28"/>
                <w:szCs w:val="28"/>
              </w:rPr>
            </w:pPr>
          </w:p>
        </w:tc>
        <w:tc>
          <w:tcPr>
            <w:tcW w:w="3742" w:type="dxa"/>
            <w:tcBorders>
              <w:tl2br w:val="nil"/>
              <w:tr2bl w:val="nil"/>
            </w:tcBorders>
            <w:vAlign w:val="center"/>
          </w:tcPr>
          <w:p w14:paraId="6545053D">
            <w:pPr>
              <w:spacing w:line="240" w:lineRule="auto"/>
              <w:ind w:right="547" w:rightChars="171"/>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4</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17</w:t>
            </w:r>
            <w:r>
              <w:rPr>
                <w:rFonts w:hint="eastAsia" w:ascii="宋体" w:hAnsi="宋体" w:cs="宋体"/>
                <w:sz w:val="28"/>
                <w:szCs w:val="28"/>
              </w:rPr>
              <w:t>日印发</w:t>
            </w:r>
          </w:p>
        </w:tc>
      </w:tr>
    </w:tbl>
    <w:p w14:paraId="0A4736E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759B4F-11FA-444C-BCD8-D9D197DE42BF}"/>
  </w:font>
  <w:font w:name="方正公文小标宋">
    <w:panose1 w:val="02000500000000000000"/>
    <w:charset w:val="86"/>
    <w:family w:val="auto"/>
    <w:pitch w:val="default"/>
    <w:sig w:usb0="A00002BF" w:usb1="38CF7CFA" w:usb2="00000016" w:usb3="00000000" w:csb0="00040001" w:csb1="00000000"/>
    <w:embedRegular r:id="rId2" w:fontKey="{25F5CA39-59F9-4EC2-9BE5-49AF0492BCA9}"/>
  </w:font>
  <w:font w:name="文鼎大标宋简">
    <w:altName w:val="微软雅黑"/>
    <w:panose1 w:val="00000000000000000000"/>
    <w:charset w:val="86"/>
    <w:family w:val="modern"/>
    <w:pitch w:val="default"/>
    <w:sig w:usb0="00000000" w:usb1="00000000" w:usb2="00000010" w:usb3="00000000" w:csb0="00040000" w:csb1="00000000"/>
    <w:embedRegular r:id="rId3" w:fontKey="{86E73372-C586-4BBC-85B4-243347F06EB7}"/>
  </w:font>
  <w:font w:name="华文中宋">
    <w:panose1 w:val="02010600040101010101"/>
    <w:charset w:val="86"/>
    <w:family w:val="auto"/>
    <w:pitch w:val="default"/>
    <w:sig w:usb0="00000287" w:usb1="080F0000" w:usb2="00000000" w:usb3="00000000" w:csb0="0004009F" w:csb1="DFD70000"/>
    <w:embedRegular r:id="rId4" w:fontKey="{73362EC1-0D0B-4E88-8765-D359E00D0BC8}"/>
  </w:font>
  <w:font w:name="仿宋_GB2312">
    <w:altName w:val="仿宋"/>
    <w:panose1 w:val="00000000000000000000"/>
    <w:charset w:val="86"/>
    <w:family w:val="modern"/>
    <w:pitch w:val="default"/>
    <w:sig w:usb0="00000000" w:usb1="00000000" w:usb2="00000010" w:usb3="00000000" w:csb0="00040000" w:csb1="00000000"/>
    <w:embedRegular r:id="rId5" w:fontKey="{6DC6551C-861D-4D3F-97AD-6BBD757104EE}"/>
  </w:font>
  <w:font w:name="仿宋">
    <w:panose1 w:val="02010609060101010101"/>
    <w:charset w:val="86"/>
    <w:family w:val="auto"/>
    <w:pitch w:val="default"/>
    <w:sig w:usb0="800002BF" w:usb1="38CF7CFA" w:usb2="00000016" w:usb3="00000000" w:csb0="00040001" w:csb1="00000000"/>
    <w:embedRegular r:id="rId6" w:fontKey="{18586C92-FB1A-4650-9DD2-43FF064C00D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7F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8909">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EB8909">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VkZGI2Yzg0ZmQyYWUzYjc5MWYxZDE5ODUwYzQifQ=="/>
  </w:docVars>
  <w:rsids>
    <w:rsidRoot w:val="0C305389"/>
    <w:rsid w:val="0C305389"/>
    <w:rsid w:val="0DDB7E4B"/>
    <w:rsid w:val="127973A3"/>
    <w:rsid w:val="1808734F"/>
    <w:rsid w:val="22124FE4"/>
    <w:rsid w:val="2263700E"/>
    <w:rsid w:val="257C5122"/>
    <w:rsid w:val="259C2B8F"/>
    <w:rsid w:val="30BA187E"/>
    <w:rsid w:val="340A379F"/>
    <w:rsid w:val="438C22EC"/>
    <w:rsid w:val="47695D63"/>
    <w:rsid w:val="4D9F6B46"/>
    <w:rsid w:val="4F421238"/>
    <w:rsid w:val="55A80532"/>
    <w:rsid w:val="560F5033"/>
    <w:rsid w:val="57C656A2"/>
    <w:rsid w:val="5A382944"/>
    <w:rsid w:val="5CD1707F"/>
    <w:rsid w:val="5D323FC2"/>
    <w:rsid w:val="5FAD0690"/>
    <w:rsid w:val="6289657A"/>
    <w:rsid w:val="64DE14CB"/>
    <w:rsid w:val="6A9535B4"/>
    <w:rsid w:val="6B6F63E1"/>
    <w:rsid w:val="6DFB0400"/>
    <w:rsid w:val="77F447F0"/>
    <w:rsid w:val="78E7683A"/>
    <w:rsid w:val="7E472E16"/>
    <w:rsid w:val="7E5B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 w:val="3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337</Words>
  <Characters>349</Characters>
  <Lines>0</Lines>
  <Paragraphs>0</Paragraphs>
  <TotalTime>1</TotalTime>
  <ScaleCrop>false</ScaleCrop>
  <LinksUpToDate>false</LinksUpToDate>
  <CharactersWithSpaces>369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2023-03-06T05:04:00Z</dcterms:created>
  <dc:creator>文刀木子兮</dc:creator>
  <cp:lastModifiedBy>userName</cp:lastModifiedBy>
  <dcterms:modified xsi:type="dcterms:W3CDTF">2024-06-17T05:46:10Z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02EAED7B71F148B598974BA69A77A10E</vt:lpwstr>
  </property>
</Properties>
</file>